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A2CA" w14:textId="77777777" w:rsidR="00004353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 xml:space="preserve">Chapter 11 </w:t>
      </w:r>
    </w:p>
    <w:p w14:paraId="17572A04" w14:textId="50B237E3" w:rsidR="00E064EF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>ANCOVA</w:t>
      </w:r>
    </w:p>
    <w:p w14:paraId="5595CFD9" w14:textId="7669EE37" w:rsidR="00EF0DE2" w:rsidRDefault="00615EFE" w:rsidP="00615EFE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The </w:t>
      </w:r>
      <w:r w:rsidR="003E0C30">
        <w:rPr>
          <w:rFonts w:cstheme="minorHAnsi"/>
          <w:sz w:val="24"/>
          <w:szCs w:val="24"/>
        </w:rPr>
        <w:t>Sentence</w:t>
      </w:r>
      <w:r>
        <w:rPr>
          <w:rFonts w:cstheme="minorHAnsi"/>
          <w:sz w:val="24"/>
          <w:szCs w:val="24"/>
        </w:rPr>
        <w:t xml:space="preserve">.csv file </w:t>
      </w:r>
      <w:r>
        <w:rPr>
          <w:rFonts w:cstheme="minorHAnsi"/>
          <w:sz w:val="24"/>
          <w:szCs w:val="24"/>
          <w:shd w:val="clear" w:color="auto" w:fill="FFFFFF"/>
        </w:rPr>
        <w:t xml:space="preserve">examines </w:t>
      </w:r>
      <w:r w:rsidR="00203246">
        <w:rPr>
          <w:rFonts w:cstheme="minorHAnsi"/>
          <w:sz w:val="24"/>
          <w:szCs w:val="24"/>
          <w:shd w:val="clear" w:color="auto" w:fill="FFFFFF"/>
        </w:rPr>
        <w:t>differences between prisoners from three different offending categories: white collar, theft and violence</w:t>
      </w:r>
      <w:r>
        <w:rPr>
          <w:rFonts w:cstheme="minorHAnsi"/>
          <w:sz w:val="24"/>
          <w:szCs w:val="24"/>
          <w:shd w:val="clear" w:color="auto" w:fill="FFFFFF"/>
        </w:rPr>
        <w:t xml:space="preserve">. The </w:t>
      </w:r>
      <w:r w:rsidR="00203246">
        <w:rPr>
          <w:rFonts w:cstheme="minorHAnsi"/>
          <w:sz w:val="24"/>
          <w:szCs w:val="24"/>
          <w:shd w:val="clear" w:color="auto" w:fill="FFFFFF"/>
        </w:rPr>
        <w:t>length of sentence is</w:t>
      </w:r>
      <w:r>
        <w:rPr>
          <w:rFonts w:cstheme="minorHAnsi"/>
          <w:sz w:val="24"/>
          <w:szCs w:val="24"/>
          <w:shd w:val="clear" w:color="auto" w:fill="FFFFFF"/>
        </w:rPr>
        <w:t xml:space="preserve"> one scale. The others are </w:t>
      </w:r>
      <w:r w:rsidR="00203246">
        <w:rPr>
          <w:rFonts w:cstheme="minorHAnsi"/>
          <w:sz w:val="24"/>
          <w:szCs w:val="24"/>
          <w:shd w:val="clear" w:color="auto" w:fill="FFFFFF"/>
        </w:rPr>
        <w:t xml:space="preserve">the extents of religiosity, literacy and family conflict.  </w:t>
      </w:r>
      <w:r w:rsidR="00D37153">
        <w:rPr>
          <w:rFonts w:cstheme="minorHAnsi"/>
          <w:sz w:val="24"/>
          <w:szCs w:val="24"/>
          <w:shd w:val="clear" w:color="auto" w:fill="FFFFFF"/>
        </w:rPr>
        <w:t xml:space="preserve">(This study is a fictional one, </w:t>
      </w:r>
      <w:r w:rsidR="0083493B">
        <w:rPr>
          <w:rFonts w:cstheme="minorHAnsi"/>
          <w:sz w:val="24"/>
          <w:szCs w:val="24"/>
          <w:shd w:val="clear" w:color="auto" w:fill="FFFFFF"/>
        </w:rPr>
        <w:t xml:space="preserve">as usual, </w:t>
      </w:r>
      <w:r w:rsidR="00D37153">
        <w:rPr>
          <w:rFonts w:cstheme="minorHAnsi"/>
          <w:sz w:val="24"/>
          <w:szCs w:val="24"/>
          <w:shd w:val="clear" w:color="auto" w:fill="FFFFFF"/>
        </w:rPr>
        <w:t>based on the Iris data set.)</w:t>
      </w:r>
    </w:p>
    <w:p w14:paraId="7DBE8B2A" w14:textId="3E52DDA9" w:rsidR="00245703" w:rsidRDefault="00D37153" w:rsidP="0000435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We are in</w:t>
      </w:r>
      <w:r w:rsidR="00245703">
        <w:rPr>
          <w:rFonts w:cstheme="minorHAnsi"/>
          <w:sz w:val="24"/>
          <w:szCs w:val="24"/>
          <w:shd w:val="clear" w:color="auto" w:fill="FFFFFF"/>
        </w:rPr>
        <w:t>terest</w:t>
      </w:r>
      <w:r>
        <w:rPr>
          <w:rFonts w:cstheme="minorHAnsi"/>
          <w:sz w:val="24"/>
          <w:szCs w:val="24"/>
          <w:shd w:val="clear" w:color="auto" w:fill="FFFFFF"/>
        </w:rPr>
        <w:t>ed</w:t>
      </w:r>
      <w:r w:rsidR="0024570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03246">
        <w:rPr>
          <w:rFonts w:cstheme="minorHAnsi"/>
          <w:sz w:val="24"/>
          <w:szCs w:val="24"/>
          <w:shd w:val="clear" w:color="auto" w:fill="FFFFFF"/>
        </w:rPr>
        <w:t xml:space="preserve">here </w:t>
      </w:r>
      <w:r>
        <w:rPr>
          <w:rFonts w:cstheme="minorHAnsi"/>
          <w:sz w:val="24"/>
          <w:szCs w:val="24"/>
          <w:shd w:val="clear" w:color="auto" w:fill="FFFFFF"/>
        </w:rPr>
        <w:t xml:space="preserve">in whether or not </w:t>
      </w:r>
      <w:r w:rsidR="00203246">
        <w:rPr>
          <w:rFonts w:cstheme="minorHAnsi"/>
          <w:sz w:val="24"/>
          <w:szCs w:val="24"/>
          <w:shd w:val="clear" w:color="auto" w:fill="FFFFFF"/>
        </w:rPr>
        <w:t xml:space="preserve">length of sentence tends to differ according to the type of conviction. </w:t>
      </w:r>
      <w:r w:rsidR="00486FC1">
        <w:rPr>
          <w:rFonts w:cstheme="minorHAnsi"/>
          <w:sz w:val="24"/>
          <w:szCs w:val="24"/>
          <w:shd w:val="clear" w:color="auto" w:fill="FFFFFF"/>
        </w:rPr>
        <w:t>L</w:t>
      </w:r>
      <w:r>
        <w:rPr>
          <w:rFonts w:cstheme="minorHAnsi"/>
          <w:sz w:val="24"/>
          <w:szCs w:val="24"/>
          <w:shd w:val="clear" w:color="auto" w:fill="FFFFFF"/>
        </w:rPr>
        <w:t xml:space="preserve">et us assume that </w:t>
      </w:r>
      <w:r w:rsidR="00615EFE">
        <w:rPr>
          <w:rFonts w:cstheme="minorHAnsi"/>
          <w:sz w:val="24"/>
          <w:szCs w:val="24"/>
          <w:shd w:val="clear" w:color="auto" w:fill="FFFFFF"/>
        </w:rPr>
        <w:t>the researchers</w:t>
      </w:r>
      <w:r>
        <w:rPr>
          <w:rFonts w:cstheme="minorHAnsi"/>
          <w:sz w:val="24"/>
          <w:szCs w:val="24"/>
          <w:shd w:val="clear" w:color="auto" w:fill="FFFFFF"/>
        </w:rPr>
        <w:t xml:space="preserve"> consider </w:t>
      </w:r>
      <w:r w:rsidR="00203246">
        <w:rPr>
          <w:rFonts w:cstheme="minorHAnsi"/>
          <w:sz w:val="24"/>
          <w:szCs w:val="24"/>
          <w:shd w:val="clear" w:color="auto" w:fill="FFFFFF"/>
        </w:rPr>
        <w:t>that religiosity is considered to be a cause of</w:t>
      </w:r>
      <w:r>
        <w:rPr>
          <w:rFonts w:cstheme="minorHAnsi"/>
          <w:sz w:val="24"/>
          <w:szCs w:val="24"/>
          <w:shd w:val="clear" w:color="auto" w:fill="FFFFFF"/>
        </w:rPr>
        <w:t xml:space="preserve"> confusion</w:t>
      </w:r>
      <w:r w:rsidR="00203246">
        <w:rPr>
          <w:rFonts w:cstheme="minorHAnsi"/>
          <w:sz w:val="24"/>
          <w:szCs w:val="24"/>
          <w:shd w:val="clear" w:color="auto" w:fill="FFFFFF"/>
        </w:rPr>
        <w:t xml:space="preserve">, and we would like to </w:t>
      </w:r>
      <w:r>
        <w:rPr>
          <w:rFonts w:cstheme="minorHAnsi"/>
          <w:sz w:val="24"/>
          <w:szCs w:val="24"/>
          <w:shd w:val="clear" w:color="auto" w:fill="FFFFFF"/>
        </w:rPr>
        <w:t>have the '</w:t>
      </w:r>
      <w:r w:rsidR="00203246">
        <w:rPr>
          <w:rFonts w:cstheme="minorHAnsi"/>
          <w:sz w:val="24"/>
          <w:szCs w:val="24"/>
          <w:shd w:val="clear" w:color="auto" w:fill="FFFFFF"/>
        </w:rPr>
        <w:t>Religiosity' scale</w:t>
      </w:r>
      <w:r>
        <w:rPr>
          <w:rFonts w:cstheme="minorHAnsi"/>
          <w:sz w:val="24"/>
          <w:szCs w:val="24"/>
          <w:shd w:val="clear" w:color="auto" w:fill="FFFFFF"/>
        </w:rPr>
        <w:t xml:space="preserve"> taken into consideration as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sz w:val="24"/>
          <w:szCs w:val="24"/>
          <w:shd w:val="clear" w:color="auto" w:fill="FFFFFF"/>
        </w:rPr>
        <w:t xml:space="preserve"> potential cause of noise.</w:t>
      </w:r>
    </w:p>
    <w:p w14:paraId="13AFB637" w14:textId="77777777" w:rsidR="00615EFE" w:rsidRDefault="00615EFE" w:rsidP="00004353">
      <w:pPr>
        <w:rPr>
          <w:rFonts w:cstheme="minorHAnsi"/>
          <w:sz w:val="24"/>
          <w:szCs w:val="24"/>
          <w:shd w:val="clear" w:color="auto" w:fill="FFFFFF"/>
        </w:rPr>
      </w:pPr>
    </w:p>
    <w:p w14:paraId="320AD7EC" w14:textId="7C8D6755" w:rsidR="003E4A56" w:rsidRPr="002603A8" w:rsidRDefault="003E4A56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>as is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61E79846" w14:textId="55C900DA" w:rsidR="002D40CB" w:rsidRPr="002603A8" w:rsidRDefault="002D40CB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Set up ANCOVA as shown in the book, with </w:t>
      </w:r>
      <w:r w:rsidR="002637F6">
        <w:rPr>
          <w:rFonts w:cstheme="minorHAnsi"/>
          <w:color w:val="4472C4" w:themeColor="accent1"/>
          <w:sz w:val="24"/>
          <w:szCs w:val="24"/>
        </w:rPr>
        <w:t>Sentence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</w:t>
      </w:r>
      <w:r w:rsidR="00245703">
        <w:rPr>
          <w:rFonts w:cstheme="minorHAnsi"/>
          <w:color w:val="4472C4" w:themeColor="accent1"/>
          <w:sz w:val="24"/>
          <w:szCs w:val="24"/>
        </w:rPr>
        <w:t xml:space="preserve"> the dependent variable, </w:t>
      </w:r>
      <w:r w:rsidR="002637F6">
        <w:rPr>
          <w:rFonts w:cstheme="minorHAnsi"/>
          <w:color w:val="4472C4" w:themeColor="accent1"/>
          <w:sz w:val="24"/>
          <w:szCs w:val="24"/>
        </w:rPr>
        <w:t>Offence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the factor and </w:t>
      </w:r>
      <w:r w:rsidR="002637F6">
        <w:rPr>
          <w:rFonts w:cstheme="minorHAnsi"/>
          <w:color w:val="4472C4" w:themeColor="accent1"/>
          <w:sz w:val="24"/>
          <w:szCs w:val="24"/>
        </w:rPr>
        <w:t>Religiosity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a covariate.  The following options are suggested:</w:t>
      </w:r>
    </w:p>
    <w:p w14:paraId="14D78AF9" w14:textId="47E06F15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Homogeneity tests </w:t>
      </w:r>
    </w:p>
    <w:p w14:paraId="08125FA9" w14:textId="4748B23E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Normality (Q-Q plot)</w:t>
      </w:r>
    </w:p>
    <w:p w14:paraId="4AEACD17" w14:textId="41C9591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Post hoc tests for </w:t>
      </w:r>
      <w:r w:rsidR="002637F6">
        <w:rPr>
          <w:rFonts w:cstheme="minorHAnsi"/>
          <w:color w:val="4472C4" w:themeColor="accent1"/>
          <w:sz w:val="24"/>
          <w:szCs w:val="24"/>
        </w:rPr>
        <w:t>Offence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(</w:t>
      </w:r>
      <w:proofErr w:type="spellStart"/>
      <w:r w:rsidRPr="002603A8">
        <w:rPr>
          <w:rFonts w:cstheme="minorHAnsi"/>
          <w:color w:val="4472C4" w:themeColor="accent1"/>
          <w:sz w:val="24"/>
          <w:szCs w:val="24"/>
        </w:rPr>
        <w:t>Tukey</w:t>
      </w:r>
      <w:proofErr w:type="spellEnd"/>
      <w:r w:rsidRPr="002603A8">
        <w:rPr>
          <w:rFonts w:cstheme="minorHAnsi"/>
          <w:color w:val="4472C4" w:themeColor="accent1"/>
          <w:sz w:val="24"/>
          <w:szCs w:val="24"/>
        </w:rPr>
        <w:t>)</w:t>
      </w:r>
    </w:p>
    <w:p w14:paraId="4626E336" w14:textId="744A77C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Estimated marginal means section: </w:t>
      </w:r>
    </w:p>
    <w:p w14:paraId="67E26349" w14:textId="55BC63D1" w:rsidR="002D40CB" w:rsidRPr="002603A8" w:rsidRDefault="002637F6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Offence</w:t>
      </w:r>
      <w:r w:rsidR="002D40CB" w:rsidRPr="002603A8">
        <w:rPr>
          <w:rFonts w:cstheme="minorHAnsi"/>
          <w:color w:val="4472C4" w:themeColor="accent1"/>
          <w:sz w:val="24"/>
          <w:szCs w:val="24"/>
        </w:rPr>
        <w:t xml:space="preserve"> in 'Term 1'</w:t>
      </w:r>
    </w:p>
    <w:p w14:paraId="7276607D" w14:textId="0E8259A2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Marginal Means plots</w:t>
      </w:r>
    </w:p>
    <w:p w14:paraId="0784D8EB" w14:textId="5EE4D68B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Equal cell weights</w:t>
      </w:r>
    </w:p>
    <w:p w14:paraId="0932CD3E" w14:textId="64BA787F" w:rsidR="002D40CB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Error bars, confidence intervals option</w:t>
      </w:r>
    </w:p>
    <w:p w14:paraId="3AB8387F" w14:textId="20D1C68A" w:rsidR="004857C5" w:rsidRDefault="002637F6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ABA69D6" wp14:editId="4C7AF814">
            <wp:extent cx="507682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E810" w14:textId="2751CB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F75379" wp14:editId="364A081F">
            <wp:extent cx="26479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8482" w14:textId="777777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</w:p>
    <w:p w14:paraId="209128C6" w14:textId="4D3ECD4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D55F0C9" wp14:editId="6503409C">
            <wp:extent cx="4581525" cy="4133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74C9" w14:textId="4EB2BF01" w:rsidR="00B03532" w:rsidRPr="002603A8" w:rsidRDefault="00B03532" w:rsidP="00B03532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289173F" w14:textId="20BF062D" w:rsidR="00B03532" w:rsidRPr="002603A8" w:rsidRDefault="002637F6" w:rsidP="004857C5">
      <w:pPr>
        <w:pStyle w:val="Heading3"/>
        <w:rPr>
          <w:rFonts w:cstheme="minorHAnsi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B5CAD4F" wp14:editId="0D719C0D">
            <wp:extent cx="5086350" cy="1400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870A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0DAF85E5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7121D58" w14:textId="3DBB43A6" w:rsidR="00614426" w:rsidRPr="002603A8" w:rsidRDefault="00614426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603A8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 </w:t>
      </w:r>
      <w:r w:rsidR="002637F6">
        <w:rPr>
          <w:noProof/>
          <w:lang w:val="en-GB" w:eastAsia="en-GB"/>
        </w:rPr>
        <w:drawing>
          <wp:inline distT="0" distB="0" distL="0" distR="0" wp14:anchorId="541EF964" wp14:editId="4352531C">
            <wp:extent cx="4410075" cy="3676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CEBF" w14:textId="1357C016" w:rsidR="00614426" w:rsidRPr="002603A8" w:rsidRDefault="00614426" w:rsidP="0061442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62C88739" w14:textId="4E51FCEF" w:rsidR="0070054E" w:rsidRPr="002603A8" w:rsidRDefault="00B3072C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State the null and alternative hypothes</w:t>
      </w:r>
      <w:r w:rsidR="00E15295">
        <w:rPr>
          <w:rFonts w:cstheme="minorHAnsi"/>
          <w:sz w:val="24"/>
          <w:szCs w:val="24"/>
        </w:rPr>
        <w:t>e</w:t>
      </w:r>
      <w:r w:rsidRPr="002603A8">
        <w:rPr>
          <w:rFonts w:cstheme="minorHAnsi"/>
          <w:sz w:val="24"/>
          <w:szCs w:val="24"/>
        </w:rPr>
        <w:t>s:</w:t>
      </w:r>
    </w:p>
    <w:p w14:paraId="0DD515C0" w14:textId="750EC639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H0: The average </w:t>
      </w:r>
      <w:r w:rsidR="002637F6">
        <w:rPr>
          <w:rFonts w:cstheme="minorHAnsi"/>
          <w:color w:val="4472C4" w:themeColor="accent1"/>
          <w:sz w:val="24"/>
          <w:szCs w:val="24"/>
        </w:rPr>
        <w:t>prison sentence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is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the same for all </w:t>
      </w:r>
      <w:r w:rsidR="002637F6">
        <w:rPr>
          <w:rFonts w:cstheme="minorHAnsi"/>
          <w:color w:val="4472C4" w:themeColor="accent1"/>
          <w:sz w:val="24"/>
          <w:szCs w:val="24"/>
        </w:rPr>
        <w:t>conviction categories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2637F6">
        <w:rPr>
          <w:rFonts w:cstheme="minorHAnsi"/>
          <w:color w:val="4472C4" w:themeColor="accent1"/>
          <w:sz w:val="24"/>
          <w:szCs w:val="24"/>
        </w:rPr>
        <w:t>Religiosity</w:t>
      </w:r>
    </w:p>
    <w:p w14:paraId="42B02504" w14:textId="2D50979D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H1: The average</w:t>
      </w:r>
      <w:r w:rsidR="00F47104">
        <w:rPr>
          <w:rFonts w:cstheme="minorHAnsi"/>
          <w:color w:val="4472C4" w:themeColor="accent1"/>
          <w:sz w:val="24"/>
          <w:szCs w:val="24"/>
        </w:rPr>
        <w:t xml:space="preserve"> </w:t>
      </w:r>
      <w:r w:rsidR="002637F6">
        <w:rPr>
          <w:rFonts w:cstheme="minorHAnsi"/>
          <w:color w:val="4472C4" w:themeColor="accent1"/>
          <w:sz w:val="24"/>
          <w:szCs w:val="24"/>
        </w:rPr>
        <w:t>prison sentence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differs b</w:t>
      </w:r>
      <w:r w:rsidR="004857C5">
        <w:rPr>
          <w:rFonts w:cstheme="minorHAnsi"/>
          <w:color w:val="4472C4" w:themeColor="accent1"/>
          <w:sz w:val="24"/>
          <w:szCs w:val="24"/>
        </w:rPr>
        <w:t>etween at l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east two types of </w:t>
      </w:r>
      <w:r w:rsidR="002637F6">
        <w:rPr>
          <w:rFonts w:cstheme="minorHAnsi"/>
          <w:color w:val="4472C4" w:themeColor="accent1"/>
          <w:sz w:val="24"/>
          <w:szCs w:val="24"/>
        </w:rPr>
        <w:t>criminal conviction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2637F6">
        <w:rPr>
          <w:rFonts w:cstheme="minorHAnsi"/>
          <w:color w:val="4472C4" w:themeColor="accent1"/>
          <w:sz w:val="24"/>
          <w:szCs w:val="24"/>
        </w:rPr>
        <w:t>Religiosity</w:t>
      </w:r>
    </w:p>
    <w:p w14:paraId="070C3BCE" w14:textId="5694B3DC" w:rsidR="001A2577" w:rsidRPr="002603A8" w:rsidRDefault="001A2577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assumption results show?</w:t>
      </w:r>
    </w:p>
    <w:p w14:paraId="4ED8AEB6" w14:textId="21C4ED4B" w:rsidR="002C1CC3" w:rsidRPr="002603A8" w:rsidRDefault="002C1CC3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Levene’s Test statistic is significant (</w:t>
      </w:r>
      <w:r w:rsidRPr="002603A8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1A2577" w:rsidRPr="002603A8">
        <w:rPr>
          <w:rFonts w:cstheme="minorHAnsi"/>
          <w:i/>
          <w:iCs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&lt;.05). Thus, the assumption of equality of variance was not met.</w:t>
      </w:r>
    </w:p>
    <w:p w14:paraId="743B2DEF" w14:textId="19D5E365" w:rsidR="002C1CC3" w:rsidRPr="002603A8" w:rsidRDefault="004504C5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normal Q-Q plot shows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A2577" w:rsidRPr="002603A8">
        <w:rPr>
          <w:rFonts w:cstheme="minorHAnsi"/>
          <w:color w:val="4472C4" w:themeColor="accent1"/>
          <w:sz w:val="24"/>
          <w:szCs w:val="24"/>
        </w:rPr>
        <w:t xml:space="preserve">a 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>satisfactory result. The s</w:t>
      </w:r>
      <w:r w:rsidRPr="002603A8">
        <w:rPr>
          <w:rFonts w:cstheme="minorHAnsi"/>
          <w:color w:val="4472C4" w:themeColor="accent1"/>
          <w:sz w:val="24"/>
          <w:szCs w:val="24"/>
        </w:rPr>
        <w:t>tandardized residuals plotted against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their quantiles do not deviate from the normal line.</w:t>
      </w:r>
    </w:p>
    <w:p w14:paraId="294CF702" w14:textId="2D0E8D59" w:rsidR="00B3072C" w:rsidRPr="002603A8" w:rsidRDefault="004504C5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</w:t>
      </w:r>
      <w:r w:rsidR="00B3072C" w:rsidRPr="002603A8">
        <w:rPr>
          <w:rFonts w:cstheme="minorHAnsi"/>
          <w:sz w:val="24"/>
          <w:szCs w:val="24"/>
        </w:rPr>
        <w:t xml:space="preserve"> the ANCOVA results show?</w:t>
      </w:r>
    </w:p>
    <w:p w14:paraId="702A2C22" w14:textId="4DDD7180" w:rsidR="002C1CC3" w:rsidRPr="002603A8" w:rsidRDefault="00A874FC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4504C5" w:rsidRPr="002603A8">
        <w:rPr>
          <w:rFonts w:cstheme="minorHAnsi"/>
          <w:color w:val="4472C4" w:themeColor="accent1"/>
          <w:sz w:val="24"/>
          <w:szCs w:val="24"/>
        </w:rPr>
        <w:t>ANCOVA test shows a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significant result both for the </w:t>
      </w:r>
      <w:r w:rsidR="002637F6">
        <w:rPr>
          <w:rFonts w:cstheme="minorHAnsi"/>
          <w:color w:val="4472C4" w:themeColor="accent1"/>
          <w:sz w:val="24"/>
          <w:szCs w:val="24"/>
        </w:rPr>
        <w:t>conviction categories</w:t>
      </w:r>
      <w:r w:rsidR="0075069E">
        <w:rPr>
          <w:rFonts w:cstheme="minorHAnsi"/>
          <w:color w:val="4472C4" w:themeColor="accent1"/>
          <w:sz w:val="24"/>
          <w:szCs w:val="24"/>
        </w:rPr>
        <w:t xml:space="preserve"> and </w:t>
      </w:r>
      <w:r w:rsidR="002637F6">
        <w:rPr>
          <w:rFonts w:cstheme="minorHAnsi"/>
          <w:color w:val="4472C4" w:themeColor="accent1"/>
          <w:sz w:val="24"/>
          <w:szCs w:val="24"/>
        </w:rPr>
        <w:t>Religiosity</w:t>
      </w:r>
      <w:r w:rsidR="00D34C80">
        <w:rPr>
          <w:rFonts w:cstheme="minorHAnsi"/>
          <w:color w:val="4472C4" w:themeColor="accent1"/>
          <w:sz w:val="24"/>
          <w:szCs w:val="24"/>
        </w:rPr>
        <w:t>.</w:t>
      </w:r>
    </w:p>
    <w:p w14:paraId="56CDA312" w14:textId="2A4D42DB" w:rsidR="00B3072C" w:rsidRPr="002603A8" w:rsidRDefault="00BB1859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What is the result of a post-hoc test to identify significant differences among </w:t>
      </w:r>
      <w:r w:rsidR="002637F6">
        <w:rPr>
          <w:rFonts w:cstheme="minorHAnsi"/>
          <w:sz w:val="24"/>
          <w:szCs w:val="24"/>
        </w:rPr>
        <w:t>conviction categories</w:t>
      </w:r>
      <w:r w:rsidRPr="002603A8">
        <w:rPr>
          <w:rFonts w:cstheme="minorHAnsi"/>
          <w:sz w:val="24"/>
          <w:szCs w:val="24"/>
        </w:rPr>
        <w:t>?</w:t>
      </w:r>
    </w:p>
    <w:p w14:paraId="2D38A300" w14:textId="49D63514" w:rsidR="00985B2C" w:rsidRPr="002603A8" w:rsidRDefault="001627D2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There are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>significant difference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s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in </w:t>
      </w:r>
      <w:r w:rsidR="002637F6">
        <w:rPr>
          <w:rFonts w:cstheme="minorHAnsi"/>
          <w:color w:val="4472C4" w:themeColor="accent1"/>
          <w:sz w:val="24"/>
          <w:szCs w:val="24"/>
        </w:rPr>
        <w:t>sentence duration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 between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02D47">
        <w:rPr>
          <w:rFonts w:cstheme="minorHAnsi"/>
          <w:color w:val="4472C4" w:themeColor="accent1"/>
          <w:sz w:val="24"/>
          <w:szCs w:val="24"/>
        </w:rPr>
        <w:t xml:space="preserve">every </w:t>
      </w:r>
      <w:r w:rsidR="002637F6">
        <w:rPr>
          <w:rFonts w:cstheme="minorHAnsi"/>
          <w:color w:val="4472C4" w:themeColor="accent1"/>
          <w:sz w:val="24"/>
          <w:szCs w:val="24"/>
        </w:rPr>
        <w:t>conviction category</w:t>
      </w:r>
      <w:bookmarkStart w:id="0" w:name="_GoBack"/>
      <w:bookmarkEnd w:id="0"/>
      <w:r w:rsidRPr="002603A8">
        <w:rPr>
          <w:rFonts w:cstheme="minorHAnsi"/>
          <w:color w:val="4472C4" w:themeColor="accent1"/>
          <w:sz w:val="24"/>
          <w:szCs w:val="24"/>
        </w:rPr>
        <w:t>.</w:t>
      </w:r>
    </w:p>
    <w:sectPr w:rsidR="00985B2C" w:rsidRPr="00260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FA6"/>
    <w:multiLevelType w:val="hybridMultilevel"/>
    <w:tmpl w:val="31620222"/>
    <w:lvl w:ilvl="0" w:tplc="E9D89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21EB9"/>
    <w:rsid w:val="00102D47"/>
    <w:rsid w:val="00143198"/>
    <w:rsid w:val="001627D2"/>
    <w:rsid w:val="001A2577"/>
    <w:rsid w:val="00203246"/>
    <w:rsid w:val="00245703"/>
    <w:rsid w:val="002603A8"/>
    <w:rsid w:val="002637F6"/>
    <w:rsid w:val="002B7B8E"/>
    <w:rsid w:val="002C1CC3"/>
    <w:rsid w:val="002D40CB"/>
    <w:rsid w:val="00304880"/>
    <w:rsid w:val="003B36A3"/>
    <w:rsid w:val="003E0C30"/>
    <w:rsid w:val="003E4A56"/>
    <w:rsid w:val="003E6A38"/>
    <w:rsid w:val="004504C5"/>
    <w:rsid w:val="004857C5"/>
    <w:rsid w:val="00486FC1"/>
    <w:rsid w:val="004C49D7"/>
    <w:rsid w:val="004E0402"/>
    <w:rsid w:val="005462F6"/>
    <w:rsid w:val="00614426"/>
    <w:rsid w:val="00615EFE"/>
    <w:rsid w:val="00627290"/>
    <w:rsid w:val="0070054E"/>
    <w:rsid w:val="0075069E"/>
    <w:rsid w:val="0083493B"/>
    <w:rsid w:val="008473F4"/>
    <w:rsid w:val="00872177"/>
    <w:rsid w:val="00895717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D34C80"/>
    <w:rsid w:val="00D37153"/>
    <w:rsid w:val="00E001CF"/>
    <w:rsid w:val="00E064EF"/>
    <w:rsid w:val="00E15295"/>
    <w:rsid w:val="00EE5B36"/>
    <w:rsid w:val="00EF0DE2"/>
    <w:rsid w:val="00F47104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34</cp:revision>
  <dcterms:created xsi:type="dcterms:W3CDTF">2020-03-02T03:42:00Z</dcterms:created>
  <dcterms:modified xsi:type="dcterms:W3CDTF">2021-05-26T10:16:00Z</dcterms:modified>
</cp:coreProperties>
</file>