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55E59" w14:textId="6C41D8C4" w:rsidR="002A4FBE" w:rsidRPr="002B033A" w:rsidRDefault="00167940" w:rsidP="0084334B">
      <w:pPr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Statistical concepts</w:t>
      </w:r>
    </w:p>
    <w:p w14:paraId="385D7AE6" w14:textId="13E7FAE2" w:rsidR="008B589D" w:rsidRPr="002B033A" w:rsidRDefault="00167940" w:rsidP="00BE7E10">
      <w:pPr>
        <w:spacing w:line="480" w:lineRule="auto"/>
        <w:ind w:firstLine="720"/>
        <w:rPr>
          <w:sz w:val="24"/>
          <w:szCs w:val="24"/>
        </w:rPr>
      </w:pPr>
      <w:r w:rsidRPr="002B033A">
        <w:rPr>
          <w:sz w:val="24"/>
          <w:szCs w:val="24"/>
        </w:rPr>
        <w:t>In</w:t>
      </w:r>
      <w:r w:rsidR="00B37DEE">
        <w:rPr>
          <w:sz w:val="24"/>
          <w:szCs w:val="24"/>
        </w:rPr>
        <w:t xml:space="preserve"> the</w:t>
      </w:r>
      <w:r w:rsidRPr="002B033A">
        <w:rPr>
          <w:sz w:val="24"/>
          <w:szCs w:val="24"/>
        </w:rPr>
        <w:t xml:space="preserve"> two</w:t>
      </w:r>
      <w:r w:rsidR="00B37DEE">
        <w:rPr>
          <w:sz w:val="24"/>
          <w:szCs w:val="24"/>
        </w:rPr>
        <w:t xml:space="preserve"> (imaginary)</w:t>
      </w:r>
      <w:r w:rsidRPr="002B033A">
        <w:rPr>
          <w:sz w:val="24"/>
          <w:szCs w:val="24"/>
        </w:rPr>
        <w:t xml:space="preserve"> </w:t>
      </w:r>
      <w:r w:rsidR="0084334B" w:rsidRPr="002B033A">
        <w:rPr>
          <w:sz w:val="24"/>
          <w:szCs w:val="24"/>
        </w:rPr>
        <w:t>experiments</w:t>
      </w:r>
      <w:r w:rsidR="00B37DEE">
        <w:rPr>
          <w:sz w:val="24"/>
          <w:szCs w:val="24"/>
        </w:rPr>
        <w:t xml:space="preserve"> summariz</w:t>
      </w:r>
      <w:r w:rsidRPr="002B033A">
        <w:rPr>
          <w:sz w:val="24"/>
          <w:szCs w:val="24"/>
        </w:rPr>
        <w:t xml:space="preserve">ed below, identify </w:t>
      </w:r>
      <w:r w:rsidR="008B589D" w:rsidRPr="002B033A">
        <w:rPr>
          <w:sz w:val="24"/>
          <w:szCs w:val="24"/>
        </w:rPr>
        <w:t xml:space="preserve">the </w:t>
      </w:r>
      <w:r w:rsidRPr="002B033A">
        <w:rPr>
          <w:sz w:val="24"/>
          <w:szCs w:val="24"/>
        </w:rPr>
        <w:t xml:space="preserve">independent variable, </w:t>
      </w:r>
      <w:r w:rsidR="008B589D" w:rsidRPr="002B033A">
        <w:rPr>
          <w:sz w:val="24"/>
          <w:szCs w:val="24"/>
        </w:rPr>
        <w:t>dependent variable, experimental group</w:t>
      </w:r>
      <w:r w:rsidRPr="002B033A">
        <w:rPr>
          <w:sz w:val="24"/>
          <w:szCs w:val="24"/>
        </w:rPr>
        <w:t xml:space="preserve"> and control group</w:t>
      </w:r>
      <w:r w:rsidR="00860165" w:rsidRPr="002B033A">
        <w:rPr>
          <w:sz w:val="24"/>
          <w:szCs w:val="24"/>
        </w:rPr>
        <w:t xml:space="preserve"> (if they exist)</w:t>
      </w:r>
      <w:r w:rsidR="008B589D" w:rsidRPr="002B033A">
        <w:rPr>
          <w:sz w:val="24"/>
          <w:szCs w:val="24"/>
        </w:rPr>
        <w:t xml:space="preserve">. </w:t>
      </w:r>
    </w:p>
    <w:p w14:paraId="3C737071" w14:textId="16CBDBCB" w:rsidR="00C906F5" w:rsidRPr="00C82864" w:rsidRDefault="00C82864" w:rsidP="00BE7E10">
      <w:pPr>
        <w:pStyle w:val="ListParagraph"/>
        <w:numPr>
          <w:ilvl w:val="0"/>
          <w:numId w:val="2"/>
        </w:numPr>
        <w:spacing w:line="480" w:lineRule="auto"/>
        <w:ind w:left="709"/>
        <w:rPr>
          <w:sz w:val="24"/>
          <w:szCs w:val="24"/>
        </w:rPr>
      </w:pPr>
      <w:r w:rsidRPr="00C82864">
        <w:rPr>
          <w:sz w:val="24"/>
          <w:szCs w:val="24"/>
        </w:rPr>
        <w:t xml:space="preserve">A </w:t>
      </w:r>
      <w:r w:rsidR="00F27AEB">
        <w:rPr>
          <w:sz w:val="24"/>
          <w:szCs w:val="24"/>
        </w:rPr>
        <w:t xml:space="preserve">group of ex-offenders with alcohol problems attend a morning of talks on strategies for controlled drinking. </w:t>
      </w:r>
      <w:r>
        <w:rPr>
          <w:sz w:val="24"/>
          <w:szCs w:val="24"/>
        </w:rPr>
        <w:t xml:space="preserve"> 12 weeks </w:t>
      </w:r>
      <w:r w:rsidR="00F27AEB">
        <w:rPr>
          <w:sz w:val="24"/>
          <w:szCs w:val="24"/>
        </w:rPr>
        <w:t>after attending the session</w:t>
      </w:r>
      <w:r w:rsidR="00897040" w:rsidRPr="00C82864">
        <w:rPr>
          <w:sz w:val="24"/>
          <w:szCs w:val="24"/>
        </w:rPr>
        <w:t xml:space="preserve">, </w:t>
      </w:r>
      <w:r w:rsidR="00F27AEB">
        <w:rPr>
          <w:sz w:val="24"/>
          <w:szCs w:val="24"/>
        </w:rPr>
        <w:t xml:space="preserve">they complete a questionnaire about their social functioning, which is </w:t>
      </w:r>
      <w:r>
        <w:rPr>
          <w:sz w:val="24"/>
          <w:szCs w:val="24"/>
        </w:rPr>
        <w:t>compared with previous measurements.</w:t>
      </w:r>
      <w:r w:rsidR="00B41C50" w:rsidRPr="00C82864">
        <w:rPr>
          <w:sz w:val="24"/>
          <w:szCs w:val="24"/>
        </w:rPr>
        <w:t xml:space="preserve"> </w:t>
      </w:r>
      <w:r w:rsidR="00C906F5" w:rsidRPr="00C82864">
        <w:rPr>
          <w:sz w:val="24"/>
          <w:szCs w:val="24"/>
        </w:rPr>
        <w:t xml:space="preserve">In this experiment, what </w:t>
      </w:r>
      <w:r w:rsidR="00B52519" w:rsidRPr="00C82864">
        <w:rPr>
          <w:sz w:val="24"/>
          <w:szCs w:val="24"/>
        </w:rPr>
        <w:t>are</w:t>
      </w:r>
      <w:r w:rsidR="00C906F5" w:rsidRPr="00C82864">
        <w:rPr>
          <w:sz w:val="24"/>
          <w:szCs w:val="24"/>
        </w:rPr>
        <w:t xml:space="preserve"> the </w:t>
      </w:r>
      <w:r w:rsidR="00B52519" w:rsidRPr="00C82864">
        <w:rPr>
          <w:sz w:val="24"/>
          <w:szCs w:val="24"/>
        </w:rPr>
        <w:t>dependent and independent variables?</w:t>
      </w:r>
    </w:p>
    <w:p w14:paraId="77808B6A" w14:textId="73502EA5" w:rsidR="00BE7E10" w:rsidRPr="002B033A" w:rsidRDefault="00561525" w:rsidP="00BE7E10">
      <w:pPr>
        <w:spacing w:line="480" w:lineRule="auto"/>
        <w:ind w:left="709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 xml:space="preserve">The independent variable in this study is </w:t>
      </w:r>
      <w:r w:rsidR="00897040">
        <w:rPr>
          <w:color w:val="4472C4" w:themeColor="accent1"/>
          <w:sz w:val="24"/>
          <w:szCs w:val="24"/>
        </w:rPr>
        <w:t xml:space="preserve">the </w:t>
      </w:r>
      <w:r w:rsidR="00F27AEB">
        <w:rPr>
          <w:color w:val="4472C4" w:themeColor="accent1"/>
          <w:sz w:val="24"/>
          <w:szCs w:val="24"/>
        </w:rPr>
        <w:t xml:space="preserve">educational session provided. </w:t>
      </w:r>
      <w:r w:rsidRPr="002B033A">
        <w:rPr>
          <w:color w:val="4472C4" w:themeColor="accent1"/>
          <w:sz w:val="24"/>
          <w:szCs w:val="24"/>
        </w:rPr>
        <w:t>The depend</w:t>
      </w:r>
      <w:r w:rsidR="00A00B1F">
        <w:rPr>
          <w:color w:val="4472C4" w:themeColor="accent1"/>
          <w:sz w:val="24"/>
          <w:szCs w:val="24"/>
        </w:rPr>
        <w:t xml:space="preserve">ent or response variable is </w:t>
      </w:r>
      <w:r w:rsidR="00F27AEB">
        <w:rPr>
          <w:color w:val="4472C4" w:themeColor="accent1"/>
          <w:sz w:val="24"/>
          <w:szCs w:val="24"/>
        </w:rPr>
        <w:t>social functioning</w:t>
      </w:r>
      <w:r w:rsidR="00A00B1F">
        <w:rPr>
          <w:color w:val="4472C4" w:themeColor="accent1"/>
          <w:sz w:val="24"/>
          <w:szCs w:val="24"/>
        </w:rPr>
        <w:t>, as measured by the questionnaire</w:t>
      </w:r>
      <w:r w:rsidRPr="002B033A">
        <w:rPr>
          <w:color w:val="4472C4" w:themeColor="accent1"/>
          <w:sz w:val="24"/>
          <w:szCs w:val="24"/>
        </w:rPr>
        <w:t>.</w:t>
      </w:r>
    </w:p>
    <w:p w14:paraId="149A3388" w14:textId="7410AF94" w:rsidR="00C906F5" w:rsidRDefault="00C906F5" w:rsidP="00BE7E10">
      <w:pPr>
        <w:spacing w:line="480" w:lineRule="auto"/>
        <w:ind w:left="709"/>
        <w:rPr>
          <w:sz w:val="24"/>
          <w:szCs w:val="24"/>
        </w:rPr>
      </w:pPr>
      <w:r w:rsidRPr="002B033A">
        <w:rPr>
          <w:sz w:val="24"/>
          <w:szCs w:val="24"/>
        </w:rPr>
        <w:t xml:space="preserve">If you are going to create a control and experimental group as part of the procedure in this experiment to better assess the </w:t>
      </w:r>
      <w:r w:rsidR="00251FDA">
        <w:rPr>
          <w:sz w:val="24"/>
          <w:szCs w:val="24"/>
        </w:rPr>
        <w:t>effects of the stimulus</w:t>
      </w:r>
      <w:r w:rsidRPr="002B033A">
        <w:rPr>
          <w:sz w:val="24"/>
          <w:szCs w:val="24"/>
        </w:rPr>
        <w:t>, how would you implement it?</w:t>
      </w:r>
    </w:p>
    <w:p w14:paraId="338D8B1D" w14:textId="22EFE8C4" w:rsidR="00C82864" w:rsidRPr="00396969" w:rsidRDefault="00396969" w:rsidP="00BE7E10">
      <w:pPr>
        <w:spacing w:line="480" w:lineRule="auto"/>
        <w:ind w:left="709"/>
        <w:rPr>
          <w:color w:val="4472C4" w:themeColor="accent1"/>
          <w:sz w:val="24"/>
          <w:szCs w:val="24"/>
        </w:rPr>
      </w:pPr>
      <w:r w:rsidRPr="00396969">
        <w:rPr>
          <w:color w:val="4472C4" w:themeColor="accent1"/>
          <w:sz w:val="24"/>
          <w:szCs w:val="24"/>
        </w:rPr>
        <w:t xml:space="preserve">As well as the group of </w:t>
      </w:r>
      <w:r w:rsidR="00F27AEB">
        <w:rPr>
          <w:color w:val="4472C4" w:themeColor="accent1"/>
          <w:sz w:val="24"/>
          <w:szCs w:val="24"/>
        </w:rPr>
        <w:t xml:space="preserve">ex-offenders who have attended the </w:t>
      </w:r>
      <w:r w:rsidR="00C340D2">
        <w:rPr>
          <w:color w:val="4472C4" w:themeColor="accent1"/>
          <w:sz w:val="24"/>
          <w:szCs w:val="24"/>
        </w:rPr>
        <w:t xml:space="preserve">educational </w:t>
      </w:r>
      <w:r w:rsidR="00F27AEB">
        <w:rPr>
          <w:color w:val="4472C4" w:themeColor="accent1"/>
          <w:sz w:val="24"/>
          <w:szCs w:val="24"/>
        </w:rPr>
        <w:t xml:space="preserve">session, </w:t>
      </w:r>
      <w:r w:rsidRPr="00396969">
        <w:rPr>
          <w:color w:val="4472C4" w:themeColor="accent1"/>
          <w:sz w:val="24"/>
          <w:szCs w:val="24"/>
        </w:rPr>
        <w:t>another</w:t>
      </w:r>
      <w:r w:rsidR="00F27AEB">
        <w:rPr>
          <w:color w:val="4472C4" w:themeColor="accent1"/>
          <w:sz w:val="24"/>
          <w:szCs w:val="24"/>
        </w:rPr>
        <w:t>, similar,</w:t>
      </w:r>
      <w:r w:rsidRPr="00396969">
        <w:rPr>
          <w:color w:val="4472C4" w:themeColor="accent1"/>
          <w:sz w:val="24"/>
          <w:szCs w:val="24"/>
        </w:rPr>
        <w:t xml:space="preserve"> group </w:t>
      </w:r>
      <w:r w:rsidR="00C340D2">
        <w:rPr>
          <w:color w:val="4472C4" w:themeColor="accent1"/>
          <w:sz w:val="24"/>
          <w:szCs w:val="24"/>
        </w:rPr>
        <w:t xml:space="preserve">does not attend the educational session. They also </w:t>
      </w:r>
      <w:r w:rsidR="00F27AEB">
        <w:rPr>
          <w:color w:val="4472C4" w:themeColor="accent1"/>
          <w:sz w:val="24"/>
          <w:szCs w:val="24"/>
        </w:rPr>
        <w:t>have their social functioning</w:t>
      </w:r>
      <w:r w:rsidR="00C340D2">
        <w:rPr>
          <w:color w:val="4472C4" w:themeColor="accent1"/>
          <w:sz w:val="24"/>
          <w:szCs w:val="24"/>
        </w:rPr>
        <w:t xml:space="preserve"> re-measured</w:t>
      </w:r>
      <w:r w:rsidR="00F27AEB">
        <w:rPr>
          <w:color w:val="4472C4" w:themeColor="accent1"/>
          <w:sz w:val="24"/>
          <w:szCs w:val="24"/>
        </w:rPr>
        <w:t xml:space="preserve">. The ex-offenders </w:t>
      </w:r>
      <w:r w:rsidR="00C340D2">
        <w:rPr>
          <w:color w:val="4472C4" w:themeColor="accent1"/>
          <w:sz w:val="24"/>
          <w:szCs w:val="24"/>
        </w:rPr>
        <w:t xml:space="preserve">who attended the session </w:t>
      </w:r>
      <w:r w:rsidRPr="00396969">
        <w:rPr>
          <w:color w:val="4472C4" w:themeColor="accent1"/>
          <w:sz w:val="24"/>
          <w:szCs w:val="24"/>
        </w:rPr>
        <w:t>are the experimental grou</w:t>
      </w:r>
      <w:r w:rsidR="00C340D2">
        <w:rPr>
          <w:color w:val="4472C4" w:themeColor="accent1"/>
          <w:sz w:val="24"/>
          <w:szCs w:val="24"/>
        </w:rPr>
        <w:t xml:space="preserve">p; those who did not attend are the control group. The </w:t>
      </w:r>
      <w:r w:rsidRPr="00396969">
        <w:rPr>
          <w:color w:val="4472C4" w:themeColor="accent1"/>
          <w:sz w:val="24"/>
          <w:szCs w:val="24"/>
        </w:rPr>
        <w:t>outcomes can be compared to see if they are significantly different</w:t>
      </w:r>
      <w:r w:rsidR="00C82864" w:rsidRPr="00396969">
        <w:rPr>
          <w:color w:val="4472C4" w:themeColor="accent1"/>
          <w:sz w:val="24"/>
          <w:szCs w:val="24"/>
        </w:rPr>
        <w:t>.</w:t>
      </w:r>
    </w:p>
    <w:p w14:paraId="0A7577A2" w14:textId="661A52D8" w:rsidR="00F05425" w:rsidRPr="005A08B1" w:rsidRDefault="00445588" w:rsidP="007B0CFE">
      <w:pPr>
        <w:pStyle w:val="ListParagraph"/>
        <w:numPr>
          <w:ilvl w:val="0"/>
          <w:numId w:val="2"/>
        </w:numPr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The police are </w:t>
      </w:r>
      <w:r w:rsidR="00396969" w:rsidRPr="005A08B1">
        <w:rPr>
          <w:sz w:val="24"/>
          <w:szCs w:val="24"/>
        </w:rPr>
        <w:t xml:space="preserve">trying to </w:t>
      </w:r>
      <w:r w:rsidR="002B672A" w:rsidRPr="005A08B1">
        <w:rPr>
          <w:sz w:val="24"/>
          <w:szCs w:val="24"/>
        </w:rPr>
        <w:t>work out how to create an ef</w:t>
      </w:r>
      <w:r>
        <w:rPr>
          <w:sz w:val="24"/>
          <w:szCs w:val="24"/>
        </w:rPr>
        <w:t xml:space="preserve">fective video to encourage members of the public to become volunteer community officers. </w:t>
      </w:r>
      <w:r w:rsidR="002B672A" w:rsidRPr="005A08B1">
        <w:rPr>
          <w:sz w:val="24"/>
          <w:szCs w:val="24"/>
        </w:rPr>
        <w:t xml:space="preserve"> </w:t>
      </w:r>
      <w:r w:rsidR="007B0CFE" w:rsidRPr="005A08B1">
        <w:rPr>
          <w:sz w:val="24"/>
          <w:szCs w:val="24"/>
        </w:rPr>
        <w:t xml:space="preserve">Before watching the video, each participant is asked to complete a short scale, on the likelihood of their </w:t>
      </w:r>
      <w:r w:rsidR="00A00B1F">
        <w:rPr>
          <w:sz w:val="24"/>
          <w:szCs w:val="24"/>
        </w:rPr>
        <w:t>applying for the position</w:t>
      </w:r>
      <w:r w:rsidR="007B0CFE" w:rsidRPr="005A08B1">
        <w:rPr>
          <w:sz w:val="24"/>
          <w:szCs w:val="24"/>
        </w:rPr>
        <w:t xml:space="preserve">. </w:t>
      </w:r>
      <w:r w:rsidR="002B672A" w:rsidRPr="005A08B1">
        <w:rPr>
          <w:sz w:val="24"/>
          <w:szCs w:val="24"/>
        </w:rPr>
        <w:t xml:space="preserve">The video is short, to try to ensure full attention. Three different versions are </w:t>
      </w:r>
      <w:r w:rsidR="002B672A" w:rsidRPr="005A08B1">
        <w:rPr>
          <w:sz w:val="24"/>
          <w:szCs w:val="24"/>
        </w:rPr>
        <w:lastRenderedPageBreak/>
        <w:t>shown to different people: although all relevant facts are covered, one version emphasi</w:t>
      </w:r>
      <w:r w:rsidR="00EE6869">
        <w:rPr>
          <w:sz w:val="24"/>
          <w:szCs w:val="24"/>
        </w:rPr>
        <w:t>z</w:t>
      </w:r>
      <w:r w:rsidR="002B672A" w:rsidRPr="005A08B1">
        <w:rPr>
          <w:sz w:val="24"/>
          <w:szCs w:val="24"/>
        </w:rPr>
        <w:t xml:space="preserve">es the </w:t>
      </w:r>
      <w:r w:rsidR="00A00B1F">
        <w:rPr>
          <w:sz w:val="24"/>
          <w:szCs w:val="24"/>
        </w:rPr>
        <w:t>benefits to the community</w:t>
      </w:r>
      <w:r w:rsidR="002B672A" w:rsidRPr="005A08B1">
        <w:rPr>
          <w:sz w:val="24"/>
          <w:szCs w:val="24"/>
        </w:rPr>
        <w:t xml:space="preserve">; another </w:t>
      </w:r>
      <w:r w:rsidR="007B0CFE" w:rsidRPr="005A08B1">
        <w:rPr>
          <w:sz w:val="24"/>
          <w:szCs w:val="24"/>
        </w:rPr>
        <w:t>discusses the</w:t>
      </w:r>
      <w:r w:rsidR="002B672A" w:rsidRPr="005A08B1">
        <w:rPr>
          <w:sz w:val="24"/>
          <w:szCs w:val="24"/>
        </w:rPr>
        <w:t xml:space="preserve"> </w:t>
      </w:r>
      <w:r w:rsidR="00A00B1F">
        <w:rPr>
          <w:sz w:val="24"/>
          <w:szCs w:val="24"/>
        </w:rPr>
        <w:t>benefits of joining the service (job satisfaction, camaraderie, etc.); the third has a focus on the experiences of current volunteers</w:t>
      </w:r>
      <w:r w:rsidR="007B0CFE" w:rsidRPr="005A08B1">
        <w:rPr>
          <w:sz w:val="24"/>
          <w:szCs w:val="24"/>
        </w:rPr>
        <w:t xml:space="preserve">. A fourth group watches </w:t>
      </w:r>
      <w:r w:rsidR="005A08B1" w:rsidRPr="005A08B1">
        <w:rPr>
          <w:sz w:val="24"/>
          <w:szCs w:val="24"/>
        </w:rPr>
        <w:t xml:space="preserve">a video offering a carefully </w:t>
      </w:r>
      <w:proofErr w:type="gramStart"/>
      <w:r w:rsidR="005A08B1" w:rsidRPr="005A08B1">
        <w:rPr>
          <w:sz w:val="24"/>
          <w:szCs w:val="24"/>
        </w:rPr>
        <w:t xml:space="preserve">balanced </w:t>
      </w:r>
      <w:r w:rsidR="00C02BB6">
        <w:rPr>
          <w:sz w:val="24"/>
          <w:szCs w:val="24"/>
        </w:rPr>
        <w:t xml:space="preserve"> coverage</w:t>
      </w:r>
      <w:proofErr w:type="gramEnd"/>
      <w:r w:rsidR="00C02BB6">
        <w:rPr>
          <w:sz w:val="24"/>
          <w:szCs w:val="24"/>
        </w:rPr>
        <w:t xml:space="preserve"> of </w:t>
      </w:r>
      <w:r w:rsidR="00A00B1F">
        <w:rPr>
          <w:sz w:val="24"/>
          <w:szCs w:val="24"/>
        </w:rPr>
        <w:t xml:space="preserve">all three of these factors. </w:t>
      </w:r>
      <w:r w:rsidR="007B0CFE" w:rsidRPr="005A08B1">
        <w:rPr>
          <w:sz w:val="24"/>
          <w:szCs w:val="24"/>
        </w:rPr>
        <w:t xml:space="preserve">After the video, participants are asked to fill in the scale again. </w:t>
      </w:r>
      <w:r w:rsidR="00F05425" w:rsidRPr="005A08B1">
        <w:rPr>
          <w:sz w:val="24"/>
          <w:szCs w:val="24"/>
        </w:rPr>
        <w:t>Which are the independent and dependent variables?</w:t>
      </w:r>
    </w:p>
    <w:p w14:paraId="6C3BD630" w14:textId="3BE5601D" w:rsidR="006544A1" w:rsidRPr="002B033A" w:rsidRDefault="00F05425" w:rsidP="00F05425">
      <w:pPr>
        <w:pStyle w:val="ListParagraph"/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6544A1" w:rsidRPr="002B033A">
        <w:rPr>
          <w:color w:val="4472C4" w:themeColor="accent1"/>
          <w:sz w:val="24"/>
          <w:szCs w:val="24"/>
        </w:rPr>
        <w:t xml:space="preserve">The independent variable </w:t>
      </w:r>
      <w:r>
        <w:rPr>
          <w:color w:val="4472C4" w:themeColor="accent1"/>
          <w:sz w:val="24"/>
          <w:szCs w:val="24"/>
        </w:rPr>
        <w:t>i</w:t>
      </w:r>
      <w:r w:rsidR="006544A1" w:rsidRPr="002B033A">
        <w:rPr>
          <w:color w:val="4472C4" w:themeColor="accent1"/>
          <w:sz w:val="24"/>
          <w:szCs w:val="24"/>
        </w:rPr>
        <w:t xml:space="preserve">s </w:t>
      </w:r>
      <w:r>
        <w:rPr>
          <w:color w:val="4472C4" w:themeColor="accent1"/>
          <w:sz w:val="24"/>
          <w:szCs w:val="24"/>
        </w:rPr>
        <w:t>the</w:t>
      </w:r>
      <w:r w:rsidR="007B0CFE">
        <w:rPr>
          <w:color w:val="4472C4" w:themeColor="accent1"/>
          <w:sz w:val="24"/>
          <w:szCs w:val="24"/>
        </w:rPr>
        <w:t xml:space="preserve"> focus of the video's content</w:t>
      </w:r>
      <w:r>
        <w:rPr>
          <w:color w:val="4472C4" w:themeColor="accent1"/>
          <w:sz w:val="24"/>
          <w:szCs w:val="24"/>
        </w:rPr>
        <w:t xml:space="preserve">. </w:t>
      </w:r>
      <w:r w:rsidR="006544A1" w:rsidRPr="002B033A">
        <w:rPr>
          <w:color w:val="4472C4" w:themeColor="accent1"/>
          <w:sz w:val="24"/>
          <w:szCs w:val="24"/>
        </w:rPr>
        <w:t xml:space="preserve"> The dependent variable is the</w:t>
      </w:r>
      <w:r>
        <w:rPr>
          <w:color w:val="4472C4" w:themeColor="accent1"/>
          <w:sz w:val="24"/>
          <w:szCs w:val="24"/>
        </w:rPr>
        <w:t xml:space="preserve"> </w:t>
      </w:r>
      <w:r w:rsidR="007B0CFE">
        <w:rPr>
          <w:color w:val="4472C4" w:themeColor="accent1"/>
          <w:sz w:val="24"/>
          <w:szCs w:val="24"/>
        </w:rPr>
        <w:t xml:space="preserve">level of interest in </w:t>
      </w:r>
      <w:r w:rsidR="00A00B1F">
        <w:rPr>
          <w:color w:val="4472C4" w:themeColor="accent1"/>
          <w:sz w:val="24"/>
          <w:szCs w:val="24"/>
        </w:rPr>
        <w:t>applying for the position</w:t>
      </w:r>
      <w:r w:rsidR="007B0CFE">
        <w:rPr>
          <w:color w:val="4472C4" w:themeColor="accent1"/>
          <w:sz w:val="24"/>
          <w:szCs w:val="24"/>
        </w:rPr>
        <w:t xml:space="preserve">, </w:t>
      </w:r>
      <w:r w:rsidR="00A00B1F">
        <w:rPr>
          <w:color w:val="4472C4" w:themeColor="accent1"/>
          <w:sz w:val="24"/>
          <w:szCs w:val="24"/>
        </w:rPr>
        <w:t xml:space="preserve">as measured by </w:t>
      </w:r>
      <w:r w:rsidR="007B0CFE">
        <w:rPr>
          <w:color w:val="4472C4" w:themeColor="accent1"/>
          <w:sz w:val="24"/>
          <w:szCs w:val="24"/>
        </w:rPr>
        <w:t>the scales</w:t>
      </w:r>
      <w:r w:rsidR="006544A1" w:rsidRPr="002B033A">
        <w:rPr>
          <w:color w:val="4472C4" w:themeColor="accent1"/>
          <w:sz w:val="24"/>
          <w:szCs w:val="24"/>
        </w:rPr>
        <w:t>.</w:t>
      </w:r>
    </w:p>
    <w:p w14:paraId="004F78B8" w14:textId="68DF177E" w:rsidR="00FA7BDE" w:rsidRPr="002B033A" w:rsidRDefault="001B3F21" w:rsidP="009A341F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>Which groups are the control and experimental group?</w:t>
      </w:r>
      <w:r w:rsidR="00FA7BDE" w:rsidRPr="002B033A">
        <w:rPr>
          <w:sz w:val="24"/>
          <w:szCs w:val="24"/>
        </w:rPr>
        <w:t xml:space="preserve">  </w:t>
      </w:r>
    </w:p>
    <w:p w14:paraId="51952B5E" w14:textId="675C3A00" w:rsidR="00CF5371" w:rsidRPr="002B033A" w:rsidRDefault="005A08B1" w:rsidP="009A341F">
      <w:pPr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All</w:t>
      </w:r>
      <w:r w:rsidR="005005BC" w:rsidRPr="002B033A">
        <w:rPr>
          <w:color w:val="4472C4" w:themeColor="accent1"/>
          <w:sz w:val="24"/>
          <w:szCs w:val="24"/>
        </w:rPr>
        <w:t xml:space="preserve"> </w:t>
      </w:r>
      <w:r>
        <w:rPr>
          <w:color w:val="4472C4" w:themeColor="accent1"/>
          <w:sz w:val="24"/>
          <w:szCs w:val="24"/>
        </w:rPr>
        <w:t>three of groups observing the 'slanted' video recordings are experimental groups.   Those watching the 'balanced' video comprise the control group</w:t>
      </w:r>
      <w:r w:rsidR="006544A1" w:rsidRPr="002B033A">
        <w:rPr>
          <w:color w:val="4472C4" w:themeColor="accent1"/>
          <w:sz w:val="24"/>
          <w:szCs w:val="24"/>
        </w:rPr>
        <w:t>.</w:t>
      </w:r>
    </w:p>
    <w:p w14:paraId="14712943" w14:textId="2F10A8B4" w:rsidR="00C906F5" w:rsidRPr="002B033A" w:rsidRDefault="00C906F5" w:rsidP="00BE7E10">
      <w:pPr>
        <w:spacing w:line="480" w:lineRule="auto"/>
        <w:rPr>
          <w:sz w:val="24"/>
          <w:szCs w:val="24"/>
        </w:rPr>
      </w:pPr>
    </w:p>
    <w:p w14:paraId="482E0310" w14:textId="7855DDF0" w:rsidR="00017F0D" w:rsidRPr="002B033A" w:rsidRDefault="00017F0D" w:rsidP="00BE7E10">
      <w:pPr>
        <w:spacing w:line="480" w:lineRule="auto"/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Data types</w:t>
      </w:r>
    </w:p>
    <w:p w14:paraId="6A4993F6" w14:textId="271B7533" w:rsidR="00017F0D" w:rsidRPr="002B033A" w:rsidRDefault="00017F0D" w:rsidP="00BE7E10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ab/>
      </w:r>
      <w:r w:rsidR="00B41C50" w:rsidRPr="002B033A">
        <w:rPr>
          <w:sz w:val="24"/>
          <w:szCs w:val="24"/>
        </w:rPr>
        <w:t>For each variable, i</w:t>
      </w:r>
      <w:r w:rsidR="00937A2E" w:rsidRPr="002B033A">
        <w:rPr>
          <w:sz w:val="24"/>
          <w:szCs w:val="24"/>
        </w:rPr>
        <w:t>dentif</w:t>
      </w:r>
      <w:r w:rsidR="00B41C50" w:rsidRPr="002B033A">
        <w:rPr>
          <w:sz w:val="24"/>
          <w:szCs w:val="24"/>
        </w:rPr>
        <w:t>y the data type:</w:t>
      </w:r>
      <w:r w:rsidR="00B715E6" w:rsidRPr="002B033A">
        <w:rPr>
          <w:sz w:val="24"/>
          <w:szCs w:val="24"/>
        </w:rPr>
        <w:t xml:space="preserve"> </w:t>
      </w:r>
      <w:r w:rsidR="00B41C50" w:rsidRPr="002B033A">
        <w:rPr>
          <w:sz w:val="24"/>
          <w:szCs w:val="24"/>
        </w:rPr>
        <w:t>continuous, ordinal or</w:t>
      </w:r>
      <w:r w:rsidR="00B715E6" w:rsidRPr="002B033A">
        <w:rPr>
          <w:sz w:val="24"/>
          <w:szCs w:val="24"/>
        </w:rPr>
        <w:t xml:space="preserve"> categorical)</w:t>
      </w:r>
      <w:r w:rsidR="00E06761" w:rsidRPr="002B033A">
        <w:rPr>
          <w:sz w:val="24"/>
          <w:szCs w:val="24"/>
        </w:rPr>
        <w:t xml:space="preserve">. </w:t>
      </w:r>
    </w:p>
    <w:p w14:paraId="49DB84A6" w14:textId="477FEDE3" w:rsidR="00B41C50" w:rsidRPr="002B033A" w:rsidRDefault="00B41C50" w:rsidP="00BE7E10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>S</w:t>
      </w:r>
      <w:r w:rsidR="00B37DEE">
        <w:rPr>
          <w:sz w:val="24"/>
          <w:szCs w:val="24"/>
        </w:rPr>
        <w:t>ex / Marital status / Level of e</w:t>
      </w:r>
      <w:r w:rsidRPr="002B033A">
        <w:rPr>
          <w:sz w:val="24"/>
          <w:szCs w:val="24"/>
        </w:rPr>
        <w:t xml:space="preserve">ducation / Age group / </w:t>
      </w:r>
      <w:r w:rsidR="00A00B1F">
        <w:rPr>
          <w:sz w:val="24"/>
          <w:szCs w:val="24"/>
        </w:rPr>
        <w:t>Convictions ('form')</w:t>
      </w:r>
      <w:r w:rsidR="00663B8A" w:rsidRPr="002B033A">
        <w:rPr>
          <w:sz w:val="24"/>
          <w:szCs w:val="24"/>
        </w:rPr>
        <w:t xml:space="preserve"> / </w:t>
      </w:r>
      <w:r w:rsidR="00A00B1F">
        <w:rPr>
          <w:sz w:val="24"/>
          <w:szCs w:val="24"/>
        </w:rPr>
        <w:t>Length of service</w:t>
      </w:r>
      <w:r w:rsidR="005A08B1">
        <w:rPr>
          <w:sz w:val="24"/>
          <w:szCs w:val="24"/>
        </w:rPr>
        <w:t xml:space="preserve"> / </w:t>
      </w:r>
      <w:proofErr w:type="gramStart"/>
      <w:r w:rsidR="00A00B1F">
        <w:rPr>
          <w:sz w:val="24"/>
          <w:szCs w:val="24"/>
        </w:rPr>
        <w:t>Serious</w:t>
      </w:r>
      <w:proofErr w:type="gramEnd"/>
      <w:r w:rsidR="00A00B1F">
        <w:rPr>
          <w:sz w:val="24"/>
          <w:szCs w:val="24"/>
        </w:rPr>
        <w:t xml:space="preserve"> prison sentence</w:t>
      </w:r>
      <w:r w:rsidR="0075583C">
        <w:rPr>
          <w:sz w:val="24"/>
          <w:szCs w:val="24"/>
        </w:rPr>
        <w:t xml:space="preserve"> duration</w:t>
      </w:r>
    </w:p>
    <w:p w14:paraId="7458A78F" w14:textId="007914FE" w:rsidR="00937A2E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Sex - categorical</w:t>
      </w:r>
    </w:p>
    <w:p w14:paraId="5802EFDB" w14:textId="49C290A1" w:rsidR="00B715E6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Marital status – categorical</w:t>
      </w:r>
    </w:p>
    <w:p w14:paraId="4472933E" w14:textId="7BCB3DCF" w:rsidR="00B715E6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t>Level of education - ordinal</w:t>
      </w:r>
    </w:p>
    <w:p w14:paraId="3674ADAC" w14:textId="2CAB0763" w:rsidR="00B715E6" w:rsidRPr="002B033A" w:rsidRDefault="00B715E6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 w:rsidRPr="002B033A">
        <w:rPr>
          <w:color w:val="4472C4" w:themeColor="accent1"/>
          <w:sz w:val="24"/>
          <w:szCs w:val="24"/>
        </w:rPr>
        <w:lastRenderedPageBreak/>
        <w:t xml:space="preserve">Age group - </w:t>
      </w:r>
      <w:r w:rsidR="002434F4">
        <w:rPr>
          <w:color w:val="4472C4" w:themeColor="accent1"/>
          <w:sz w:val="24"/>
          <w:szCs w:val="24"/>
        </w:rPr>
        <w:t>ordinal (for analytical purposes, you would normally convert to integers, e.g. 0  - 9 years becomes 1, 10 – 19 years becomes 2, and so on)</w:t>
      </w:r>
      <w:bookmarkStart w:id="0" w:name="_GoBack"/>
      <w:bookmarkEnd w:id="0"/>
    </w:p>
    <w:p w14:paraId="50CE2CBC" w14:textId="17B4C864" w:rsidR="00B715E6" w:rsidRPr="002B033A" w:rsidRDefault="00A00B1F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Convictions ('form')</w:t>
      </w:r>
      <w:r w:rsidR="00B37DEE">
        <w:rPr>
          <w:color w:val="4472C4" w:themeColor="accent1"/>
          <w:sz w:val="24"/>
          <w:szCs w:val="24"/>
        </w:rPr>
        <w:t xml:space="preserve"> </w:t>
      </w:r>
      <w:r w:rsidR="00B715E6" w:rsidRPr="002B033A">
        <w:rPr>
          <w:color w:val="4472C4" w:themeColor="accent1"/>
          <w:sz w:val="24"/>
          <w:szCs w:val="24"/>
        </w:rPr>
        <w:t xml:space="preserve"> - ordinal</w:t>
      </w:r>
    </w:p>
    <w:p w14:paraId="5FA490AD" w14:textId="3CFE3192" w:rsidR="00B715E6" w:rsidRPr="002B033A" w:rsidRDefault="00A00B1F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Length of service</w:t>
      </w:r>
      <w:r w:rsidR="00B715E6" w:rsidRPr="002B033A">
        <w:rPr>
          <w:color w:val="4472C4" w:themeColor="accent1"/>
          <w:sz w:val="24"/>
          <w:szCs w:val="24"/>
        </w:rPr>
        <w:t xml:space="preserve"> - continuous</w:t>
      </w:r>
    </w:p>
    <w:p w14:paraId="1AE6C83E" w14:textId="15711543" w:rsidR="00B715E6" w:rsidRPr="002B033A" w:rsidRDefault="0075583C" w:rsidP="00BE7E10">
      <w:pPr>
        <w:pStyle w:val="ListParagraph"/>
        <w:numPr>
          <w:ilvl w:val="0"/>
          <w:numId w:val="1"/>
        </w:numPr>
        <w:spacing w:line="48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Serious p</w:t>
      </w:r>
      <w:r w:rsidR="00A00B1F">
        <w:rPr>
          <w:color w:val="4472C4" w:themeColor="accent1"/>
          <w:sz w:val="24"/>
          <w:szCs w:val="24"/>
        </w:rPr>
        <w:t>rison sentence</w:t>
      </w:r>
      <w:r>
        <w:rPr>
          <w:color w:val="4472C4" w:themeColor="accent1"/>
          <w:sz w:val="24"/>
          <w:szCs w:val="24"/>
        </w:rPr>
        <w:t xml:space="preserve"> duration</w:t>
      </w:r>
      <w:r w:rsidR="00B715E6" w:rsidRPr="002B033A">
        <w:rPr>
          <w:color w:val="4472C4" w:themeColor="accent1"/>
          <w:sz w:val="24"/>
          <w:szCs w:val="24"/>
        </w:rPr>
        <w:t xml:space="preserve"> - continuous</w:t>
      </w:r>
    </w:p>
    <w:sectPr w:rsidR="00B715E6" w:rsidRPr="002B0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DAE04632"/>
    <w:lvl w:ilvl="0" w:tplc="65FE52B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3539C"/>
    <w:rsid w:val="00167940"/>
    <w:rsid w:val="001A707B"/>
    <w:rsid w:val="001B3F21"/>
    <w:rsid w:val="002434F4"/>
    <w:rsid w:val="00251FDA"/>
    <w:rsid w:val="00277FEE"/>
    <w:rsid w:val="00287B57"/>
    <w:rsid w:val="002A4FBE"/>
    <w:rsid w:val="002B033A"/>
    <w:rsid w:val="002B672A"/>
    <w:rsid w:val="00374535"/>
    <w:rsid w:val="00375E9A"/>
    <w:rsid w:val="00396969"/>
    <w:rsid w:val="003D44D0"/>
    <w:rsid w:val="00433CCD"/>
    <w:rsid w:val="00445588"/>
    <w:rsid w:val="005005BC"/>
    <w:rsid w:val="00542DA6"/>
    <w:rsid w:val="00551AE8"/>
    <w:rsid w:val="00561525"/>
    <w:rsid w:val="005A08B1"/>
    <w:rsid w:val="00605044"/>
    <w:rsid w:val="00626CB8"/>
    <w:rsid w:val="006544A1"/>
    <w:rsid w:val="00663B8A"/>
    <w:rsid w:val="006B1809"/>
    <w:rsid w:val="0075583C"/>
    <w:rsid w:val="00783455"/>
    <w:rsid w:val="00792F59"/>
    <w:rsid w:val="007B0CFE"/>
    <w:rsid w:val="007B49C6"/>
    <w:rsid w:val="007F1BBC"/>
    <w:rsid w:val="00836FFD"/>
    <w:rsid w:val="0084334B"/>
    <w:rsid w:val="00860165"/>
    <w:rsid w:val="00897040"/>
    <w:rsid w:val="008B589D"/>
    <w:rsid w:val="008B73DD"/>
    <w:rsid w:val="00927F3D"/>
    <w:rsid w:val="00937A2E"/>
    <w:rsid w:val="00970FE9"/>
    <w:rsid w:val="009A341F"/>
    <w:rsid w:val="00A00B1F"/>
    <w:rsid w:val="00B37DEE"/>
    <w:rsid w:val="00B41C50"/>
    <w:rsid w:val="00B52519"/>
    <w:rsid w:val="00B715E6"/>
    <w:rsid w:val="00BE7E10"/>
    <w:rsid w:val="00C02BB6"/>
    <w:rsid w:val="00C340D2"/>
    <w:rsid w:val="00C82864"/>
    <w:rsid w:val="00C906F5"/>
    <w:rsid w:val="00CF5371"/>
    <w:rsid w:val="00D408FC"/>
    <w:rsid w:val="00DB5E38"/>
    <w:rsid w:val="00E06761"/>
    <w:rsid w:val="00E32DCF"/>
    <w:rsid w:val="00E721E7"/>
    <w:rsid w:val="00ED70F5"/>
    <w:rsid w:val="00EE6869"/>
    <w:rsid w:val="00EE7ACA"/>
    <w:rsid w:val="00F05425"/>
    <w:rsid w:val="00F27AEB"/>
    <w:rsid w:val="00F32656"/>
    <w:rsid w:val="00F72BF4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Paz Alberto</dc:creator>
  <cp:lastModifiedBy>Cole Davis</cp:lastModifiedBy>
  <cp:revision>9</cp:revision>
  <dcterms:created xsi:type="dcterms:W3CDTF">2020-03-29T13:41:00Z</dcterms:created>
  <dcterms:modified xsi:type="dcterms:W3CDTF">2021-05-26T09:07:00Z</dcterms:modified>
</cp:coreProperties>
</file>