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02BFC9D6" w:rsidR="00E57676" w:rsidRPr="005C257D" w:rsidRDefault="005A270C" w:rsidP="00E57676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 principals (head teachers)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a region are monitored for 24 years.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During that time, some </w:t>
      </w:r>
      <w:r w:rsidR="00DC0C0B">
        <w:rPr>
          <w:rFonts w:cstheme="minorHAnsi"/>
          <w:sz w:val="24"/>
          <w:szCs w:val="24"/>
        </w:rPr>
        <w:t>leave</w:t>
      </w:r>
      <w:r>
        <w:rPr>
          <w:rFonts w:cstheme="minorHAnsi"/>
          <w:sz w:val="24"/>
          <w:szCs w:val="24"/>
        </w:rPr>
        <w:t xml:space="preserve"> the teaching profession. </w:t>
      </w:r>
      <w:r w:rsidR="009E23EA" w:rsidRPr="005C257D">
        <w:rPr>
          <w:rFonts w:cstheme="minorHAnsi"/>
          <w:sz w:val="24"/>
          <w:szCs w:val="24"/>
        </w:rPr>
        <w:t>Censoring occurs e</w:t>
      </w:r>
      <w:r w:rsidR="00E57676"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="00E57676"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="00E57676" w:rsidRPr="005C257D">
        <w:rPr>
          <w:rFonts w:cstheme="minorHAnsi"/>
          <w:sz w:val="24"/>
          <w:szCs w:val="24"/>
        </w:rPr>
        <w:t xml:space="preserve">.  </w:t>
      </w:r>
    </w:p>
    <w:p w14:paraId="5D5D2542" w14:textId="344371FF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</w:t>
      </w:r>
      <w:r w:rsidR="005A270C">
        <w:rPr>
          <w:rFonts w:cstheme="minorHAnsi"/>
          <w:sz w:val="24"/>
          <w:szCs w:val="24"/>
        </w:rPr>
        <w:t>Principals Leaving</w:t>
      </w:r>
      <w:r w:rsidR="009E23EA" w:rsidRPr="005C257D">
        <w:rPr>
          <w:rFonts w:cstheme="minorHAnsi"/>
          <w:sz w:val="24"/>
          <w:szCs w:val="24"/>
        </w:rPr>
        <w:t xml:space="preserve">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30F43F72" w:rsidR="00E57676" w:rsidRPr="005C257D" w:rsidRDefault="00E57676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 w:rsidR="005A270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596F084C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3828DAC2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159546D0" w:rsidR="00E57676" w:rsidRPr="005C257D" w:rsidRDefault="00DC0C0B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5FAF36A5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54DE2B9D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1EBC590B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2A9D418A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C134AD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6E271BD6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27A044F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42D14EA4" w:rsidR="00072748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C2B986" wp14:editId="74B412CD">
            <wp:extent cx="4886325" cy="167163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67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3CE23E84" w:rsidR="003842AC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E85259E" wp14:editId="4D2F8F3B">
            <wp:extent cx="4200360" cy="2933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3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p w14:paraId="5F524CF2" w14:textId="37D41827" w:rsidR="003842AC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  <w:r>
        <w:rPr>
          <w:noProof/>
          <w:lang w:val="en-GB" w:eastAsia="en-GB"/>
        </w:rPr>
        <w:drawing>
          <wp:inline distT="0" distB="0" distL="0" distR="0" wp14:anchorId="5EAF5EC4" wp14:editId="08D373CD">
            <wp:extent cx="34194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2AC" w:rsidRPr="005C257D">
        <w:rPr>
          <w:rFonts w:asciiTheme="minorHAnsi" w:hAnsiTheme="minorHAnsi" w:cstheme="minorHAnsi"/>
          <w:color w:val="333333"/>
        </w:rPr>
        <w:t> </w:t>
      </w:r>
    </w:p>
    <w:p w14:paraId="330E36D9" w14:textId="4F5B2BE8" w:rsidR="00DC0C0B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435ADF39" w14:textId="77777777" w:rsidR="00DC0C0B" w:rsidRPr="005C257D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18D45B91" w14:textId="6142ECA7" w:rsidR="003842AC" w:rsidRPr="005C257D" w:rsidRDefault="00DC0C0B" w:rsidP="003842AC">
      <w:pPr>
        <w:rPr>
          <w:rFonts w:cstheme="minorHAnsi"/>
          <w:color w:val="333333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F7DB7EE" wp14:editId="75060990">
            <wp:extent cx="5753100" cy="396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  <w:bookmarkStart w:id="0" w:name="_GoBack"/>
      <w:bookmarkEnd w:id="0"/>
    </w:p>
    <w:sectPr w:rsidR="003842AC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575AD6"/>
    <w:rsid w:val="005A270C"/>
    <w:rsid w:val="005C257D"/>
    <w:rsid w:val="00802FCC"/>
    <w:rsid w:val="009E0079"/>
    <w:rsid w:val="009E23EA"/>
    <w:rsid w:val="00A24E43"/>
    <w:rsid w:val="00BE18CB"/>
    <w:rsid w:val="00CC3637"/>
    <w:rsid w:val="00D560A4"/>
    <w:rsid w:val="00DA7AD8"/>
    <w:rsid w:val="00DC0C0B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12</cp:revision>
  <dcterms:created xsi:type="dcterms:W3CDTF">2020-03-23T18:27:00Z</dcterms:created>
  <dcterms:modified xsi:type="dcterms:W3CDTF">2021-05-20T14:28:00Z</dcterms:modified>
</cp:coreProperties>
</file>