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A2B64" w14:textId="45491E79" w:rsidR="00004353" w:rsidRPr="00DC1037" w:rsidRDefault="00004353" w:rsidP="00004353">
      <w:pPr>
        <w:rPr>
          <w:rFonts w:cstheme="minorHAnsi"/>
          <w:b/>
          <w:bCs/>
          <w:sz w:val="24"/>
          <w:szCs w:val="24"/>
        </w:rPr>
      </w:pPr>
      <w:r w:rsidRPr="00DC1037">
        <w:rPr>
          <w:rFonts w:cstheme="minorHAnsi"/>
          <w:b/>
          <w:bCs/>
          <w:sz w:val="24"/>
          <w:szCs w:val="24"/>
        </w:rPr>
        <w:t>Chapter 12</w:t>
      </w:r>
    </w:p>
    <w:p w14:paraId="072F6BBB" w14:textId="41D32615" w:rsidR="00004353" w:rsidRPr="00DC1037" w:rsidRDefault="00004353" w:rsidP="00004353">
      <w:pPr>
        <w:rPr>
          <w:rFonts w:cstheme="minorHAnsi"/>
          <w:b/>
          <w:bCs/>
          <w:sz w:val="24"/>
          <w:szCs w:val="24"/>
        </w:rPr>
      </w:pPr>
      <w:r w:rsidRPr="00DC1037">
        <w:rPr>
          <w:rFonts w:cstheme="minorHAnsi"/>
          <w:b/>
          <w:bCs/>
          <w:sz w:val="24"/>
          <w:szCs w:val="24"/>
        </w:rPr>
        <w:t>MANOVA</w:t>
      </w:r>
    </w:p>
    <w:p w14:paraId="5C68D58F" w14:textId="1AEEFEA1" w:rsidR="003B36A3" w:rsidRPr="00DC1037" w:rsidRDefault="003B36A3" w:rsidP="00004353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 xml:space="preserve">Using the </w:t>
      </w:r>
      <w:r w:rsidR="00FA2BFA">
        <w:rPr>
          <w:rFonts w:cstheme="minorHAnsi"/>
          <w:sz w:val="24"/>
          <w:szCs w:val="24"/>
        </w:rPr>
        <w:t>Injuries</w:t>
      </w:r>
      <w:r w:rsidR="00FE6DA3" w:rsidRPr="00DC1037">
        <w:rPr>
          <w:rFonts w:cstheme="minorHAnsi"/>
          <w:sz w:val="24"/>
          <w:szCs w:val="24"/>
        </w:rPr>
        <w:t>.csv</w:t>
      </w:r>
      <w:r w:rsidRPr="00DC1037">
        <w:rPr>
          <w:rFonts w:cstheme="minorHAnsi"/>
          <w:sz w:val="24"/>
          <w:szCs w:val="24"/>
        </w:rPr>
        <w:t xml:space="preserve"> dataset, instead of treat</w:t>
      </w:r>
      <w:r w:rsidR="001627D2" w:rsidRPr="00DC1037">
        <w:rPr>
          <w:rFonts w:cstheme="minorHAnsi"/>
          <w:sz w:val="24"/>
          <w:szCs w:val="24"/>
        </w:rPr>
        <w:t xml:space="preserve">ing </w:t>
      </w:r>
      <w:r w:rsidR="00A9452C">
        <w:rPr>
          <w:rFonts w:cstheme="minorHAnsi"/>
          <w:sz w:val="24"/>
          <w:szCs w:val="24"/>
        </w:rPr>
        <w:t>limb injuries ('</w:t>
      </w:r>
      <w:proofErr w:type="spellStart"/>
      <w:r w:rsidR="00A9452C">
        <w:rPr>
          <w:rFonts w:cstheme="minorHAnsi"/>
          <w:sz w:val="24"/>
          <w:szCs w:val="24"/>
        </w:rPr>
        <w:t>ArmLeg</w:t>
      </w:r>
      <w:proofErr w:type="spellEnd"/>
      <w:r w:rsidR="00A9452C">
        <w:rPr>
          <w:rFonts w:cstheme="minorHAnsi"/>
          <w:sz w:val="24"/>
          <w:szCs w:val="24"/>
        </w:rPr>
        <w:t>')</w:t>
      </w:r>
      <w:r w:rsidR="001627D2" w:rsidRPr="00DC1037">
        <w:rPr>
          <w:rFonts w:cstheme="minorHAnsi"/>
          <w:sz w:val="24"/>
          <w:szCs w:val="24"/>
        </w:rPr>
        <w:t xml:space="preserve"> as a covariant</w:t>
      </w:r>
      <w:r w:rsidR="00A9452C">
        <w:rPr>
          <w:rFonts w:cstheme="minorHAnsi"/>
          <w:sz w:val="24"/>
          <w:szCs w:val="24"/>
        </w:rPr>
        <w:t xml:space="preserve"> (as in the AN</w:t>
      </w:r>
      <w:r w:rsidR="00FA2BFA">
        <w:rPr>
          <w:rFonts w:cstheme="minorHAnsi"/>
          <w:sz w:val="24"/>
          <w:szCs w:val="24"/>
        </w:rPr>
        <w:t>C</w:t>
      </w:r>
      <w:r w:rsidR="001B3E54" w:rsidRPr="00DC1037">
        <w:rPr>
          <w:rFonts w:cstheme="minorHAnsi"/>
          <w:sz w:val="24"/>
          <w:szCs w:val="24"/>
        </w:rPr>
        <w:t>OVA exercise)</w:t>
      </w:r>
      <w:r w:rsidRPr="00DC1037">
        <w:rPr>
          <w:rFonts w:cstheme="minorHAnsi"/>
          <w:sz w:val="24"/>
          <w:szCs w:val="24"/>
        </w:rPr>
        <w:t xml:space="preserve">, analyze it as a separate dependent variable. Thus, use MANOVA to evaluate if </w:t>
      </w:r>
      <w:r w:rsidR="00A9452C">
        <w:rPr>
          <w:rFonts w:cstheme="minorHAnsi"/>
          <w:sz w:val="24"/>
          <w:szCs w:val="24"/>
        </w:rPr>
        <w:t xml:space="preserve">limb injuries and </w:t>
      </w:r>
      <w:r w:rsidR="00FA2BFA">
        <w:rPr>
          <w:rFonts w:cstheme="minorHAnsi"/>
          <w:sz w:val="24"/>
          <w:szCs w:val="24"/>
        </w:rPr>
        <w:t>Time</w:t>
      </w:r>
      <w:r w:rsidR="001627D2" w:rsidRPr="00DC1037">
        <w:rPr>
          <w:rFonts w:cstheme="minorHAnsi"/>
          <w:sz w:val="24"/>
          <w:szCs w:val="24"/>
        </w:rPr>
        <w:t xml:space="preserve"> differ significantly</w:t>
      </w:r>
      <w:r w:rsidR="00A9452C">
        <w:rPr>
          <w:rFonts w:cstheme="minorHAnsi"/>
          <w:sz w:val="24"/>
          <w:szCs w:val="24"/>
        </w:rPr>
        <w:t xml:space="preserve"> per </w:t>
      </w:r>
      <w:r w:rsidR="00FA2BFA">
        <w:rPr>
          <w:rFonts w:cstheme="minorHAnsi"/>
          <w:sz w:val="24"/>
          <w:szCs w:val="24"/>
        </w:rPr>
        <w:t>injury source</w:t>
      </w:r>
      <w:r w:rsidRPr="00DC1037">
        <w:rPr>
          <w:rFonts w:cstheme="minorHAnsi"/>
          <w:sz w:val="24"/>
          <w:szCs w:val="24"/>
        </w:rPr>
        <w:t xml:space="preserve">. </w:t>
      </w:r>
    </w:p>
    <w:p w14:paraId="700825CD" w14:textId="46E9E564" w:rsidR="003E4A56" w:rsidRPr="00DC1037" w:rsidRDefault="003E4A56" w:rsidP="003E4A56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 xml:space="preserve">Check the assumptions before reporting the results but for simplicity, report the results </w:t>
      </w:r>
      <w:r w:rsidR="001627D2" w:rsidRPr="00DC1037">
        <w:rPr>
          <w:rFonts w:cstheme="minorHAnsi"/>
          <w:sz w:val="24"/>
          <w:szCs w:val="24"/>
        </w:rPr>
        <w:t>'</w:t>
      </w:r>
      <w:r w:rsidRPr="00DC1037">
        <w:rPr>
          <w:rFonts w:cstheme="minorHAnsi"/>
          <w:sz w:val="24"/>
          <w:szCs w:val="24"/>
        </w:rPr>
        <w:t>as is</w:t>
      </w:r>
      <w:r w:rsidR="001627D2" w:rsidRPr="00DC1037">
        <w:rPr>
          <w:rFonts w:cstheme="minorHAnsi"/>
          <w:sz w:val="24"/>
          <w:szCs w:val="24"/>
        </w:rPr>
        <w:t>'</w:t>
      </w:r>
      <w:r w:rsidRPr="00DC1037">
        <w:rPr>
          <w:rFonts w:cstheme="minorHAnsi"/>
          <w:sz w:val="24"/>
          <w:szCs w:val="24"/>
        </w:rPr>
        <w:t xml:space="preserve"> even though some assumptions may be violated. No data transformation will be conducted.</w:t>
      </w:r>
    </w:p>
    <w:p w14:paraId="76754C6B" w14:textId="0801952D" w:rsidR="00BB5489" w:rsidRPr="00DC1037" w:rsidRDefault="00FA2BFA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3FC4A4BB" wp14:editId="02EC2327">
            <wp:extent cx="4514850" cy="46521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65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E57F3" w14:textId="5D60DF44" w:rsidR="003E4A56" w:rsidRPr="00DC1037" w:rsidRDefault="003E4A56">
      <w:pPr>
        <w:rPr>
          <w:rFonts w:cstheme="minorHAnsi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"/>
        <w:gridCol w:w="395"/>
        <w:gridCol w:w="596"/>
        <w:gridCol w:w="395"/>
        <w:gridCol w:w="1699"/>
        <w:gridCol w:w="410"/>
      </w:tblGrid>
      <w:tr w:rsidR="003E4A56" w:rsidRPr="00DC1037" w14:paraId="1214827A" w14:textId="77777777" w:rsidTr="003E4A56">
        <w:trPr>
          <w:cantSplit/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17AE0F1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Box's Homogeneity of Covariance Matrices Test</w:t>
            </w:r>
          </w:p>
        </w:tc>
      </w:tr>
      <w:tr w:rsidR="003E4A56" w:rsidRPr="00DC1037" w14:paraId="60F4FBA5" w14:textId="77777777" w:rsidTr="003E4A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DE3ECA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641B9543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113A08EE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7A7540EA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7F484285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122CEFB7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3E4A56" w:rsidRPr="00DC1037" w14:paraId="2810D286" w14:textId="77777777" w:rsidTr="003E4A56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66E3AD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χ²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392B8E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proofErr w:type="spellStart"/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48B9E8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p</w:t>
            </w:r>
          </w:p>
        </w:tc>
      </w:tr>
      <w:tr w:rsidR="003E4A56" w:rsidRPr="00DC1037" w14:paraId="027AA8A5" w14:textId="77777777" w:rsidTr="003E4A5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8691EF8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58.9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3D5E416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F9C1196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15B690E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ADA1573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B75D509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</w:tr>
      <w:tr w:rsidR="003E4A56" w:rsidRPr="00DC1037" w14:paraId="5BACD8E7" w14:textId="77777777" w:rsidTr="003E4A56">
        <w:trPr>
          <w:cantSplit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A46469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</w:tbl>
    <w:p w14:paraId="24E72BDB" w14:textId="4A242617" w:rsidR="00DC1037" w:rsidRDefault="00FA2BFA" w:rsidP="003E4A56">
      <w:pPr>
        <w:spacing w:before="100" w:beforeAutospacing="1" w:after="180" w:line="240" w:lineRule="auto"/>
        <w:outlineLvl w:val="2"/>
        <w:rPr>
          <w:rFonts w:eastAsia="Times New Roman" w:cstheme="minorHAnsi"/>
          <w:b/>
          <w:bCs/>
          <w:color w:val="333333"/>
          <w:sz w:val="24"/>
          <w:szCs w:val="24"/>
          <w:lang w:eastAsia="en-PH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67D62462" wp14:editId="1D3EB040">
            <wp:extent cx="2524125" cy="7524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41DB" w14:textId="77777777" w:rsidR="00DC1037" w:rsidRDefault="00DC1037" w:rsidP="003E4A56">
      <w:pPr>
        <w:spacing w:before="100" w:beforeAutospacing="1" w:after="180" w:line="240" w:lineRule="auto"/>
        <w:outlineLvl w:val="2"/>
        <w:rPr>
          <w:rFonts w:eastAsia="Times New Roman" w:cstheme="minorHAnsi"/>
          <w:b/>
          <w:bCs/>
          <w:color w:val="333333"/>
          <w:sz w:val="24"/>
          <w:szCs w:val="24"/>
          <w:lang w:eastAsia="en-PH"/>
        </w:rPr>
      </w:pPr>
    </w:p>
    <w:p w14:paraId="47C53F1E" w14:textId="77777777" w:rsidR="003E4A56" w:rsidRPr="00DC1037" w:rsidRDefault="003E4A56" w:rsidP="003E4A56">
      <w:pPr>
        <w:spacing w:before="100" w:beforeAutospacing="1" w:after="180" w:line="240" w:lineRule="auto"/>
        <w:outlineLvl w:val="2"/>
        <w:rPr>
          <w:rFonts w:eastAsia="Times New Roman" w:cstheme="minorHAnsi"/>
          <w:b/>
          <w:bCs/>
          <w:color w:val="333333"/>
          <w:sz w:val="24"/>
          <w:szCs w:val="24"/>
          <w:lang w:eastAsia="en-PH"/>
        </w:rPr>
      </w:pPr>
      <w:r w:rsidRPr="00DC1037">
        <w:rPr>
          <w:rFonts w:eastAsia="Times New Roman" w:cstheme="minorHAnsi"/>
          <w:b/>
          <w:bCs/>
          <w:color w:val="333333"/>
          <w:sz w:val="24"/>
          <w:szCs w:val="24"/>
          <w:lang w:eastAsia="en-PH"/>
        </w:rPr>
        <w:t>Q-Q Plot Assessing Multivariate Normality</w:t>
      </w:r>
    </w:p>
    <w:p w14:paraId="75132C39" w14:textId="5E61AF70" w:rsidR="003E4A56" w:rsidRPr="00DC1037" w:rsidRDefault="003E4A56" w:rsidP="003E4A56">
      <w:pPr>
        <w:spacing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DC1037">
        <w:rPr>
          <w:rFonts w:eastAsia="Times New Roman" w:cstheme="minorHAnsi"/>
          <w:noProof/>
          <w:color w:val="333333"/>
          <w:sz w:val="24"/>
          <w:szCs w:val="24"/>
          <w:lang w:val="en-GB" w:eastAsia="en-GB"/>
        </w:rPr>
        <w:drawing>
          <wp:inline distT="0" distB="0" distL="0" distR="0" wp14:anchorId="0E3FFC78" wp14:editId="0A0F2F40">
            <wp:extent cx="3971925" cy="352890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777" cy="353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08E1F" w14:textId="75A16FD1" w:rsidR="003E4A56" w:rsidRDefault="003E4A56" w:rsidP="003E4A5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DC1037">
        <w:rPr>
          <w:rFonts w:eastAsia="Times New Roman" w:cstheme="minorHAnsi"/>
          <w:color w:val="333333"/>
          <w:sz w:val="24"/>
          <w:szCs w:val="24"/>
          <w:lang w:eastAsia="en-PH"/>
        </w:rPr>
        <w:t> </w:t>
      </w:r>
      <w:r w:rsidR="00FA2BFA">
        <w:rPr>
          <w:noProof/>
          <w:lang w:val="en-GB" w:eastAsia="en-GB"/>
        </w:rPr>
        <w:drawing>
          <wp:inline distT="0" distB="0" distL="0" distR="0" wp14:anchorId="4D4BA820" wp14:editId="6A7DAF8F">
            <wp:extent cx="4962525" cy="13239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D4B77" w14:textId="00CDA61D" w:rsidR="00DC1037" w:rsidRDefault="00FA2BFA" w:rsidP="003E4A5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>
        <w:rPr>
          <w:noProof/>
          <w:lang w:val="en-GB" w:eastAsia="en-GB"/>
        </w:rPr>
        <w:drawing>
          <wp:inline distT="0" distB="0" distL="0" distR="0" wp14:anchorId="6C6A5823" wp14:editId="46C419FF">
            <wp:extent cx="5610225" cy="13335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DE623" w14:textId="144D0DDB" w:rsidR="0070054E" w:rsidRPr="00DC1037" w:rsidRDefault="001627D2" w:rsidP="0070054E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lastRenderedPageBreak/>
        <w:t>What do the assumption tests</w:t>
      </w:r>
      <w:r w:rsidR="0070054E" w:rsidRPr="00DC1037">
        <w:rPr>
          <w:rFonts w:cstheme="minorHAnsi"/>
          <w:sz w:val="24"/>
          <w:szCs w:val="24"/>
        </w:rPr>
        <w:t xml:space="preserve"> show?</w:t>
      </w:r>
    </w:p>
    <w:p w14:paraId="278B14FC" w14:textId="33DAFE15" w:rsidR="00895717" w:rsidRDefault="00895717" w:rsidP="0070054E">
      <w:pPr>
        <w:rPr>
          <w:rFonts w:cstheme="minorHAnsi"/>
          <w:color w:val="4472C4" w:themeColor="accent1"/>
          <w:sz w:val="24"/>
          <w:szCs w:val="24"/>
        </w:rPr>
      </w:pPr>
      <w:r w:rsidRPr="00DC1037">
        <w:rPr>
          <w:rFonts w:cstheme="minorHAnsi"/>
          <w:color w:val="4472C4" w:themeColor="accent1"/>
          <w:sz w:val="24"/>
          <w:szCs w:val="24"/>
        </w:rPr>
        <w:t>Both sphericity and normality assumptions were not met.</w:t>
      </w:r>
    </w:p>
    <w:p w14:paraId="2E2B2D2F" w14:textId="77777777" w:rsidR="00A9452C" w:rsidRPr="00DC1037" w:rsidRDefault="00A9452C" w:rsidP="0070054E">
      <w:pPr>
        <w:rPr>
          <w:rFonts w:cstheme="minorHAnsi"/>
          <w:color w:val="4472C4" w:themeColor="accent1"/>
          <w:sz w:val="24"/>
          <w:szCs w:val="24"/>
        </w:rPr>
      </w:pPr>
    </w:p>
    <w:p w14:paraId="0C2F9F95" w14:textId="6B7F6130" w:rsidR="003E4A56" w:rsidRPr="00DC1037" w:rsidRDefault="001627D2" w:rsidP="00895717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 xml:space="preserve">What does the MANOVA </w:t>
      </w:r>
      <w:r w:rsidR="0070054E" w:rsidRPr="00DC1037">
        <w:rPr>
          <w:rFonts w:cstheme="minorHAnsi"/>
          <w:sz w:val="24"/>
          <w:szCs w:val="24"/>
        </w:rPr>
        <w:t>show?</w:t>
      </w:r>
    </w:p>
    <w:p w14:paraId="558E49C6" w14:textId="308DD3A3" w:rsidR="00895717" w:rsidRPr="00DC1037" w:rsidRDefault="00895717" w:rsidP="00895717">
      <w:pPr>
        <w:rPr>
          <w:rFonts w:cstheme="minorHAnsi"/>
          <w:color w:val="4472C4" w:themeColor="accent1"/>
          <w:sz w:val="24"/>
          <w:szCs w:val="24"/>
        </w:rPr>
      </w:pPr>
      <w:r w:rsidRPr="00DC1037">
        <w:rPr>
          <w:rFonts w:cstheme="minorHAnsi"/>
          <w:color w:val="4472C4" w:themeColor="accent1"/>
          <w:sz w:val="24"/>
          <w:szCs w:val="24"/>
        </w:rPr>
        <w:t>The multivariate analysis is significant (</w:t>
      </w:r>
      <w:r w:rsidRPr="00DC1037">
        <w:rPr>
          <w:rFonts w:cstheme="minorHAnsi"/>
          <w:i/>
          <w:iCs/>
          <w:color w:val="4472C4" w:themeColor="accent1"/>
          <w:sz w:val="24"/>
          <w:szCs w:val="24"/>
        </w:rPr>
        <w:t>p</w:t>
      </w:r>
      <w:r w:rsidRPr="00DC1037">
        <w:rPr>
          <w:rFonts w:cstheme="minorHAnsi"/>
          <w:color w:val="4472C4" w:themeColor="accent1"/>
          <w:sz w:val="24"/>
          <w:szCs w:val="24"/>
        </w:rPr>
        <w:t xml:space="preserve"> &lt;.001) showing that at least one of the two variables differs between the </w:t>
      </w:r>
      <w:r w:rsidR="00FA2BFA">
        <w:rPr>
          <w:rFonts w:cstheme="minorHAnsi"/>
          <w:color w:val="4472C4" w:themeColor="accent1"/>
          <w:sz w:val="24"/>
          <w:szCs w:val="24"/>
        </w:rPr>
        <w:t>injury sources</w:t>
      </w:r>
      <w:r w:rsidRPr="00DC1037">
        <w:rPr>
          <w:rFonts w:cstheme="minorHAnsi"/>
          <w:color w:val="4472C4" w:themeColor="accent1"/>
          <w:sz w:val="24"/>
          <w:szCs w:val="24"/>
        </w:rPr>
        <w:t xml:space="preserve">. Looking at the </w:t>
      </w:r>
      <w:proofErr w:type="spellStart"/>
      <w:r w:rsidRPr="00DC1037">
        <w:rPr>
          <w:rFonts w:cstheme="minorHAnsi"/>
          <w:color w:val="4472C4" w:themeColor="accent1"/>
          <w:sz w:val="24"/>
          <w:szCs w:val="24"/>
        </w:rPr>
        <w:t>univariate</w:t>
      </w:r>
      <w:proofErr w:type="spellEnd"/>
      <w:r w:rsidRPr="00DC1037">
        <w:rPr>
          <w:rFonts w:cstheme="minorHAnsi"/>
          <w:color w:val="4472C4" w:themeColor="accent1"/>
          <w:sz w:val="24"/>
          <w:szCs w:val="24"/>
        </w:rPr>
        <w:t xml:space="preserve"> results, both </w:t>
      </w:r>
      <w:r w:rsidR="00FA2BFA">
        <w:rPr>
          <w:rFonts w:cstheme="minorHAnsi"/>
          <w:color w:val="4472C4" w:themeColor="accent1"/>
          <w:sz w:val="24"/>
          <w:szCs w:val="24"/>
        </w:rPr>
        <w:t>treatment time</w:t>
      </w:r>
      <w:r w:rsidR="00A9452C">
        <w:rPr>
          <w:rFonts w:cstheme="minorHAnsi"/>
          <w:color w:val="4472C4" w:themeColor="accent1"/>
          <w:sz w:val="24"/>
          <w:szCs w:val="24"/>
        </w:rPr>
        <w:t xml:space="preserve"> and limb injuries</w:t>
      </w:r>
      <w:r w:rsidRPr="00DC1037">
        <w:rPr>
          <w:rFonts w:cstheme="minorHAnsi"/>
          <w:color w:val="4472C4" w:themeColor="accent1"/>
          <w:sz w:val="24"/>
          <w:szCs w:val="24"/>
        </w:rPr>
        <w:t xml:space="preserve"> have significant</w:t>
      </w:r>
      <w:r w:rsidR="001627D2" w:rsidRPr="00DC1037">
        <w:rPr>
          <w:rFonts w:cstheme="minorHAnsi"/>
          <w:color w:val="4472C4" w:themeColor="accent1"/>
          <w:sz w:val="24"/>
          <w:szCs w:val="24"/>
        </w:rPr>
        <w:t>ly different</w:t>
      </w:r>
      <w:r w:rsidRPr="00DC1037">
        <w:rPr>
          <w:rFonts w:cstheme="minorHAnsi"/>
          <w:color w:val="4472C4" w:themeColor="accent1"/>
          <w:sz w:val="24"/>
          <w:szCs w:val="24"/>
        </w:rPr>
        <w:t xml:space="preserve"> mean value</w:t>
      </w:r>
      <w:r w:rsidR="001627D2" w:rsidRPr="00DC1037">
        <w:rPr>
          <w:rFonts w:cstheme="minorHAnsi"/>
          <w:color w:val="4472C4" w:themeColor="accent1"/>
          <w:sz w:val="24"/>
          <w:szCs w:val="24"/>
        </w:rPr>
        <w:t>s</w:t>
      </w:r>
      <w:r w:rsidR="00FA2BFA">
        <w:rPr>
          <w:rFonts w:cstheme="minorHAnsi"/>
          <w:color w:val="4472C4" w:themeColor="accent1"/>
          <w:sz w:val="24"/>
          <w:szCs w:val="24"/>
        </w:rPr>
        <w:t xml:space="preserve"> among the injury sources</w:t>
      </w:r>
      <w:r w:rsidRPr="00DC1037">
        <w:rPr>
          <w:rFonts w:cstheme="minorHAnsi"/>
          <w:color w:val="4472C4" w:themeColor="accent1"/>
          <w:sz w:val="24"/>
          <w:szCs w:val="24"/>
        </w:rPr>
        <w:t>.</w:t>
      </w:r>
      <w:bookmarkStart w:id="0" w:name="_GoBack"/>
      <w:bookmarkEnd w:id="0"/>
    </w:p>
    <w:sectPr w:rsidR="00895717" w:rsidRPr="00DC1037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164CE" w14:textId="77777777" w:rsidR="00CA33B9" w:rsidRDefault="00CA33B9" w:rsidP="00FA2BFA">
      <w:pPr>
        <w:spacing w:after="0" w:line="240" w:lineRule="auto"/>
      </w:pPr>
      <w:r>
        <w:separator/>
      </w:r>
    </w:p>
  </w:endnote>
  <w:endnote w:type="continuationSeparator" w:id="0">
    <w:p w14:paraId="5222E172" w14:textId="77777777" w:rsidR="00CA33B9" w:rsidRDefault="00CA33B9" w:rsidP="00FA2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FD311" w14:textId="77777777" w:rsidR="00CA33B9" w:rsidRDefault="00CA33B9" w:rsidP="00FA2BFA">
      <w:pPr>
        <w:spacing w:after="0" w:line="240" w:lineRule="auto"/>
      </w:pPr>
      <w:r>
        <w:separator/>
      </w:r>
    </w:p>
  </w:footnote>
  <w:footnote w:type="continuationSeparator" w:id="0">
    <w:p w14:paraId="6D92E831" w14:textId="77777777" w:rsidR="00CA33B9" w:rsidRDefault="00CA33B9" w:rsidP="00FA2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3FF0E" w14:textId="77777777" w:rsidR="00FA2BFA" w:rsidRDefault="00FA2BFA">
    <w:pPr>
      <w:pStyle w:val="Header"/>
    </w:pPr>
  </w:p>
  <w:p w14:paraId="3CD9C17B" w14:textId="77777777" w:rsidR="00FA2BFA" w:rsidRDefault="00FA2B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53"/>
    <w:rsid w:val="00004353"/>
    <w:rsid w:val="001627D2"/>
    <w:rsid w:val="001A2577"/>
    <w:rsid w:val="001B3E54"/>
    <w:rsid w:val="002C1CC3"/>
    <w:rsid w:val="00304880"/>
    <w:rsid w:val="003B36A3"/>
    <w:rsid w:val="003E4A56"/>
    <w:rsid w:val="003E6A38"/>
    <w:rsid w:val="004504C5"/>
    <w:rsid w:val="005462F6"/>
    <w:rsid w:val="00614426"/>
    <w:rsid w:val="00627290"/>
    <w:rsid w:val="0070054E"/>
    <w:rsid w:val="008473F4"/>
    <w:rsid w:val="00895717"/>
    <w:rsid w:val="0093346C"/>
    <w:rsid w:val="00985B2C"/>
    <w:rsid w:val="009B65C4"/>
    <w:rsid w:val="00A22519"/>
    <w:rsid w:val="00A874FC"/>
    <w:rsid w:val="00A9452C"/>
    <w:rsid w:val="00B03532"/>
    <w:rsid w:val="00B3072C"/>
    <w:rsid w:val="00BB1859"/>
    <w:rsid w:val="00BB5489"/>
    <w:rsid w:val="00CA33B9"/>
    <w:rsid w:val="00CB654D"/>
    <w:rsid w:val="00DC1037"/>
    <w:rsid w:val="00E001CF"/>
    <w:rsid w:val="00E064EF"/>
    <w:rsid w:val="00FA2BFA"/>
    <w:rsid w:val="00FE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2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2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BFA"/>
  </w:style>
  <w:style w:type="paragraph" w:styleId="Footer">
    <w:name w:val="footer"/>
    <w:basedOn w:val="Normal"/>
    <w:link w:val="FooterChar"/>
    <w:uiPriority w:val="99"/>
    <w:unhideWhenUsed/>
    <w:rsid w:val="00FA2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B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2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BFA"/>
  </w:style>
  <w:style w:type="paragraph" w:styleId="Footer">
    <w:name w:val="footer"/>
    <w:basedOn w:val="Normal"/>
    <w:link w:val="FooterChar"/>
    <w:uiPriority w:val="99"/>
    <w:unhideWhenUsed/>
    <w:rsid w:val="00FA2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894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06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74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53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64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14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51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57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03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3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21</cp:revision>
  <dcterms:created xsi:type="dcterms:W3CDTF">2020-03-02T03:42:00Z</dcterms:created>
  <dcterms:modified xsi:type="dcterms:W3CDTF">2021-05-19T14:34:00Z</dcterms:modified>
</cp:coreProperties>
</file>