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8A2CA" w14:textId="77777777" w:rsidR="00004353" w:rsidRPr="002603A8" w:rsidRDefault="00004353" w:rsidP="00004353">
      <w:pPr>
        <w:rPr>
          <w:rFonts w:cstheme="minorHAnsi"/>
          <w:b/>
          <w:bCs/>
          <w:sz w:val="24"/>
          <w:szCs w:val="24"/>
        </w:rPr>
      </w:pPr>
      <w:r w:rsidRPr="002603A8">
        <w:rPr>
          <w:rFonts w:cstheme="minorHAnsi"/>
          <w:b/>
          <w:bCs/>
          <w:sz w:val="24"/>
          <w:szCs w:val="24"/>
        </w:rPr>
        <w:t xml:space="preserve">Chapter 11 </w:t>
      </w:r>
    </w:p>
    <w:p w14:paraId="17572A04" w14:textId="50B237E3" w:rsidR="00E064EF" w:rsidRPr="002603A8" w:rsidRDefault="00004353" w:rsidP="00004353">
      <w:pPr>
        <w:rPr>
          <w:rFonts w:cstheme="minorHAnsi"/>
          <w:b/>
          <w:bCs/>
          <w:sz w:val="24"/>
          <w:szCs w:val="24"/>
        </w:rPr>
      </w:pPr>
      <w:r w:rsidRPr="002603A8">
        <w:rPr>
          <w:rFonts w:cstheme="minorHAnsi"/>
          <w:b/>
          <w:bCs/>
          <w:sz w:val="24"/>
          <w:szCs w:val="24"/>
        </w:rPr>
        <w:t>ANCOVA</w:t>
      </w:r>
    </w:p>
    <w:p w14:paraId="5595CFD9" w14:textId="56EE2735" w:rsidR="00EF0DE2" w:rsidRDefault="00615EFE" w:rsidP="00615EFE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 xml:space="preserve">The Theories.csv file </w:t>
      </w:r>
      <w:r>
        <w:rPr>
          <w:rFonts w:cstheme="minorHAnsi"/>
          <w:sz w:val="24"/>
          <w:szCs w:val="24"/>
          <w:shd w:val="clear" w:color="auto" w:fill="FFFFFF"/>
        </w:rPr>
        <w:t xml:space="preserve">examines sociology professors' attitudes to the major sociological paradigms: Structural Functionalism, Symbolic Interactionism and Conflict Theory. The average teaching input time is one scale. The others are perceived relevance of each paradigm of the following areas of study:  the Environment, Family, and Class.  </w:t>
      </w:r>
      <w:r w:rsidR="00D37153">
        <w:rPr>
          <w:rFonts w:cstheme="minorHAnsi"/>
          <w:sz w:val="24"/>
          <w:szCs w:val="24"/>
          <w:shd w:val="clear" w:color="auto" w:fill="FFFFFF"/>
        </w:rPr>
        <w:t xml:space="preserve">(This study is a fictional one, </w:t>
      </w:r>
      <w:r w:rsidR="0083493B">
        <w:rPr>
          <w:rFonts w:cstheme="minorHAnsi"/>
          <w:sz w:val="24"/>
          <w:szCs w:val="24"/>
          <w:shd w:val="clear" w:color="auto" w:fill="FFFFFF"/>
        </w:rPr>
        <w:t xml:space="preserve">as usual, </w:t>
      </w:r>
      <w:r w:rsidR="00D37153">
        <w:rPr>
          <w:rFonts w:cstheme="minorHAnsi"/>
          <w:sz w:val="24"/>
          <w:szCs w:val="24"/>
          <w:shd w:val="clear" w:color="auto" w:fill="FFFFFF"/>
        </w:rPr>
        <w:t>based on the Iris data set.)</w:t>
      </w:r>
    </w:p>
    <w:p w14:paraId="7DBE8B2A" w14:textId="43B67D88" w:rsidR="00245703" w:rsidRDefault="00D37153" w:rsidP="00004353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We are in</w:t>
      </w:r>
      <w:r w:rsidR="00245703">
        <w:rPr>
          <w:rFonts w:cstheme="minorHAnsi"/>
          <w:sz w:val="24"/>
          <w:szCs w:val="24"/>
          <w:shd w:val="clear" w:color="auto" w:fill="FFFFFF"/>
        </w:rPr>
        <w:t>terest</w:t>
      </w:r>
      <w:r>
        <w:rPr>
          <w:rFonts w:cstheme="minorHAnsi"/>
          <w:sz w:val="24"/>
          <w:szCs w:val="24"/>
          <w:shd w:val="clear" w:color="auto" w:fill="FFFFFF"/>
        </w:rPr>
        <w:t>ed</w:t>
      </w:r>
      <w:r w:rsidR="00245703">
        <w:rPr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  <w:shd w:val="clear" w:color="auto" w:fill="FFFFFF"/>
        </w:rPr>
        <w:t xml:space="preserve">in whether or not </w:t>
      </w:r>
      <w:r w:rsidR="00615EFE">
        <w:rPr>
          <w:rFonts w:cstheme="minorHAnsi"/>
          <w:sz w:val="24"/>
          <w:szCs w:val="24"/>
          <w:shd w:val="clear" w:color="auto" w:fill="FFFFFF"/>
        </w:rPr>
        <w:t xml:space="preserve">different amounts of teaching time are allocated to the different theories. </w:t>
      </w:r>
      <w:r w:rsidR="00486FC1">
        <w:rPr>
          <w:rFonts w:cstheme="minorHAnsi"/>
          <w:sz w:val="24"/>
          <w:szCs w:val="24"/>
          <w:shd w:val="clear" w:color="auto" w:fill="FFFFFF"/>
        </w:rPr>
        <w:t>L</w:t>
      </w:r>
      <w:r>
        <w:rPr>
          <w:rFonts w:cstheme="minorHAnsi"/>
          <w:sz w:val="24"/>
          <w:szCs w:val="24"/>
          <w:shd w:val="clear" w:color="auto" w:fill="FFFFFF"/>
        </w:rPr>
        <w:t xml:space="preserve">et us assume that </w:t>
      </w:r>
      <w:r w:rsidR="00615EFE">
        <w:rPr>
          <w:rFonts w:cstheme="minorHAnsi"/>
          <w:sz w:val="24"/>
          <w:szCs w:val="24"/>
          <w:shd w:val="clear" w:color="auto" w:fill="FFFFFF"/>
        </w:rPr>
        <w:t>the researchers</w:t>
      </w:r>
      <w:r>
        <w:rPr>
          <w:rFonts w:cstheme="minorHAnsi"/>
          <w:sz w:val="24"/>
          <w:szCs w:val="24"/>
          <w:shd w:val="clear" w:color="auto" w:fill="FFFFFF"/>
        </w:rPr>
        <w:t xml:space="preserve"> consider </w:t>
      </w:r>
      <w:r w:rsidR="00615EFE">
        <w:rPr>
          <w:rFonts w:cstheme="minorHAnsi"/>
          <w:sz w:val="24"/>
          <w:szCs w:val="24"/>
          <w:shd w:val="clear" w:color="auto" w:fill="FFFFFF"/>
        </w:rPr>
        <w:t xml:space="preserve">the Environment </w:t>
      </w:r>
      <w:r>
        <w:rPr>
          <w:rFonts w:cstheme="minorHAnsi"/>
          <w:sz w:val="24"/>
          <w:szCs w:val="24"/>
          <w:shd w:val="clear" w:color="auto" w:fill="FFFFFF"/>
        </w:rPr>
        <w:t>to be</w:t>
      </w:r>
      <w:r w:rsidR="00615EFE">
        <w:rPr>
          <w:rFonts w:cstheme="minorHAnsi"/>
          <w:sz w:val="24"/>
          <w:szCs w:val="24"/>
          <w:shd w:val="clear" w:color="auto" w:fill="FFFFFF"/>
        </w:rPr>
        <w:t xml:space="preserve"> rather</w:t>
      </w:r>
      <w:r>
        <w:rPr>
          <w:rFonts w:cstheme="minorHAnsi"/>
          <w:sz w:val="24"/>
          <w:szCs w:val="24"/>
          <w:shd w:val="clear" w:color="auto" w:fill="FFFFFF"/>
        </w:rPr>
        <w:t xml:space="preserve"> a cause of confusion</w:t>
      </w:r>
      <w:r w:rsidR="00615EFE">
        <w:rPr>
          <w:rFonts w:cstheme="minorHAnsi"/>
          <w:sz w:val="24"/>
          <w:szCs w:val="24"/>
          <w:shd w:val="clear" w:color="auto" w:fill="FFFFFF"/>
        </w:rPr>
        <w:t xml:space="preserve"> in theoretical terms</w:t>
      </w:r>
      <w:r>
        <w:rPr>
          <w:rFonts w:cstheme="minorHAnsi"/>
          <w:sz w:val="24"/>
          <w:szCs w:val="24"/>
          <w:shd w:val="clear" w:color="auto" w:fill="FFFFFF"/>
        </w:rPr>
        <w:t>, and would like to have the '</w:t>
      </w:r>
      <w:r w:rsidR="00615EFE">
        <w:rPr>
          <w:rFonts w:cstheme="minorHAnsi"/>
          <w:sz w:val="24"/>
          <w:szCs w:val="24"/>
          <w:shd w:val="clear" w:color="auto" w:fill="FFFFFF"/>
        </w:rPr>
        <w:t>Environment</w:t>
      </w:r>
      <w:r>
        <w:rPr>
          <w:rFonts w:cstheme="minorHAnsi"/>
          <w:sz w:val="24"/>
          <w:szCs w:val="24"/>
          <w:shd w:val="clear" w:color="auto" w:fill="FFFFFF"/>
        </w:rPr>
        <w:t>' data taken into consideration as</w:t>
      </w:r>
      <w:r w:rsidR="00486FC1">
        <w:rPr>
          <w:rFonts w:cstheme="minorHAnsi"/>
          <w:sz w:val="24"/>
          <w:szCs w:val="24"/>
          <w:shd w:val="clear" w:color="auto" w:fill="FFFFFF"/>
        </w:rPr>
        <w:t xml:space="preserve"> a</w:t>
      </w:r>
      <w:r>
        <w:rPr>
          <w:rFonts w:cstheme="minorHAnsi"/>
          <w:sz w:val="24"/>
          <w:szCs w:val="24"/>
          <w:shd w:val="clear" w:color="auto" w:fill="FFFFFF"/>
        </w:rPr>
        <w:t xml:space="preserve"> potential cause of noise.</w:t>
      </w:r>
    </w:p>
    <w:p w14:paraId="13AFB637" w14:textId="77777777" w:rsidR="00615EFE" w:rsidRDefault="00615EFE" w:rsidP="00004353">
      <w:pPr>
        <w:rPr>
          <w:rFonts w:cstheme="minorHAnsi"/>
          <w:sz w:val="24"/>
          <w:szCs w:val="24"/>
          <w:shd w:val="clear" w:color="auto" w:fill="FFFFFF"/>
        </w:rPr>
      </w:pPr>
    </w:p>
    <w:p w14:paraId="320AD7EC" w14:textId="7C8D6755" w:rsidR="003E4A56" w:rsidRPr="002603A8" w:rsidRDefault="003E4A56" w:rsidP="00004353">
      <w:pPr>
        <w:rPr>
          <w:rFonts w:cstheme="minorHAnsi"/>
          <w:sz w:val="24"/>
          <w:szCs w:val="24"/>
        </w:rPr>
      </w:pPr>
      <w:r w:rsidRPr="002603A8">
        <w:rPr>
          <w:rFonts w:cstheme="minorHAnsi"/>
          <w:sz w:val="24"/>
          <w:szCs w:val="24"/>
        </w:rPr>
        <w:t xml:space="preserve">Check the assumptions before reporting the results but for simplicity, report the results </w:t>
      </w:r>
      <w:r w:rsidR="00A22519" w:rsidRPr="002603A8">
        <w:rPr>
          <w:rFonts w:cstheme="minorHAnsi"/>
          <w:sz w:val="24"/>
          <w:szCs w:val="24"/>
        </w:rPr>
        <w:t>'</w:t>
      </w:r>
      <w:r w:rsidRPr="002603A8">
        <w:rPr>
          <w:rFonts w:cstheme="minorHAnsi"/>
          <w:sz w:val="24"/>
          <w:szCs w:val="24"/>
        </w:rPr>
        <w:t>as is</w:t>
      </w:r>
      <w:r w:rsidR="00A22519" w:rsidRPr="002603A8">
        <w:rPr>
          <w:rFonts w:cstheme="minorHAnsi"/>
          <w:sz w:val="24"/>
          <w:szCs w:val="24"/>
        </w:rPr>
        <w:t>'</w:t>
      </w:r>
      <w:r w:rsidRPr="002603A8">
        <w:rPr>
          <w:rFonts w:cstheme="minorHAnsi"/>
          <w:sz w:val="24"/>
          <w:szCs w:val="24"/>
        </w:rPr>
        <w:t xml:space="preserve"> even though some assumptions may be violated. No data transformation will be conducted.</w:t>
      </w:r>
    </w:p>
    <w:p w14:paraId="61E79846" w14:textId="084109AB" w:rsidR="002D40CB" w:rsidRPr="002603A8" w:rsidRDefault="002D40CB" w:rsidP="00004353">
      <w:p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 xml:space="preserve">Set up ANCOVA as shown in the book, with </w:t>
      </w:r>
      <w:r w:rsidR="00D34C80">
        <w:rPr>
          <w:rFonts w:cstheme="minorHAnsi"/>
          <w:color w:val="4472C4" w:themeColor="accent1"/>
          <w:sz w:val="24"/>
          <w:szCs w:val="24"/>
        </w:rPr>
        <w:t>Input</w:t>
      </w:r>
      <w:r w:rsidR="00245703">
        <w:rPr>
          <w:rFonts w:cstheme="minorHAnsi"/>
          <w:color w:val="4472C4" w:themeColor="accent1"/>
          <w:sz w:val="24"/>
          <w:szCs w:val="24"/>
        </w:rPr>
        <w:t>T</w:t>
      </w:r>
      <w:r w:rsidR="00486FC1">
        <w:rPr>
          <w:rFonts w:cstheme="minorHAnsi"/>
          <w:color w:val="4472C4" w:themeColor="accent1"/>
          <w:sz w:val="24"/>
          <w:szCs w:val="24"/>
        </w:rPr>
        <w:t>ime</w:t>
      </w:r>
      <w:r w:rsidRPr="002603A8">
        <w:rPr>
          <w:rFonts w:cstheme="minorHAnsi"/>
          <w:color w:val="4472C4" w:themeColor="accent1"/>
          <w:sz w:val="24"/>
          <w:szCs w:val="24"/>
        </w:rPr>
        <w:t xml:space="preserve"> as</w:t>
      </w:r>
      <w:r w:rsidR="00245703">
        <w:rPr>
          <w:rFonts w:cstheme="minorHAnsi"/>
          <w:color w:val="4472C4" w:themeColor="accent1"/>
          <w:sz w:val="24"/>
          <w:szCs w:val="24"/>
        </w:rPr>
        <w:t xml:space="preserve"> the dependent variable, </w:t>
      </w:r>
      <w:r w:rsidR="00615EFE">
        <w:rPr>
          <w:rFonts w:cstheme="minorHAnsi"/>
          <w:color w:val="4472C4" w:themeColor="accent1"/>
          <w:sz w:val="24"/>
          <w:szCs w:val="24"/>
        </w:rPr>
        <w:t>Theory</w:t>
      </w:r>
      <w:r w:rsidRPr="002603A8">
        <w:rPr>
          <w:rFonts w:cstheme="minorHAnsi"/>
          <w:color w:val="4472C4" w:themeColor="accent1"/>
          <w:sz w:val="24"/>
          <w:szCs w:val="24"/>
        </w:rPr>
        <w:t xml:space="preserve"> as the factor and </w:t>
      </w:r>
      <w:r w:rsidR="00D34C80">
        <w:rPr>
          <w:rFonts w:cstheme="minorHAnsi"/>
          <w:color w:val="4472C4" w:themeColor="accent1"/>
          <w:sz w:val="24"/>
          <w:szCs w:val="24"/>
        </w:rPr>
        <w:t>E</w:t>
      </w:r>
      <w:r w:rsidR="00615EFE">
        <w:rPr>
          <w:rFonts w:cstheme="minorHAnsi"/>
          <w:color w:val="4472C4" w:themeColor="accent1"/>
          <w:sz w:val="24"/>
          <w:szCs w:val="24"/>
        </w:rPr>
        <w:t>nvironment</w:t>
      </w:r>
      <w:r w:rsidRPr="002603A8">
        <w:rPr>
          <w:rFonts w:cstheme="minorHAnsi"/>
          <w:color w:val="4472C4" w:themeColor="accent1"/>
          <w:sz w:val="24"/>
          <w:szCs w:val="24"/>
        </w:rPr>
        <w:t xml:space="preserve"> as a covariate.  The following options are suggested:</w:t>
      </w:r>
    </w:p>
    <w:p w14:paraId="14D78AF9" w14:textId="47E06F15" w:rsidR="002D40CB" w:rsidRPr="002603A8" w:rsidRDefault="002D40CB" w:rsidP="002D40CB">
      <w:pPr>
        <w:pStyle w:val="ListParagraph"/>
        <w:numPr>
          <w:ilvl w:val="0"/>
          <w:numId w:val="1"/>
        </w:num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 xml:space="preserve">Homogeneity tests </w:t>
      </w:r>
    </w:p>
    <w:p w14:paraId="08125FA9" w14:textId="4748B23E" w:rsidR="002D40CB" w:rsidRPr="002603A8" w:rsidRDefault="002D40CB" w:rsidP="002D40CB">
      <w:pPr>
        <w:pStyle w:val="ListParagraph"/>
        <w:numPr>
          <w:ilvl w:val="0"/>
          <w:numId w:val="1"/>
        </w:num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>Normality (Q-Q plot)</w:t>
      </w:r>
    </w:p>
    <w:p w14:paraId="4AEACD17" w14:textId="5C25ADA0" w:rsidR="002D40CB" w:rsidRPr="002603A8" w:rsidRDefault="002D40CB" w:rsidP="002D40CB">
      <w:pPr>
        <w:pStyle w:val="ListParagraph"/>
        <w:numPr>
          <w:ilvl w:val="0"/>
          <w:numId w:val="1"/>
        </w:num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 xml:space="preserve">Post hoc tests for </w:t>
      </w:r>
      <w:r w:rsidR="00872177">
        <w:rPr>
          <w:rFonts w:cstheme="minorHAnsi"/>
          <w:color w:val="4472C4" w:themeColor="accent1"/>
          <w:sz w:val="24"/>
          <w:szCs w:val="24"/>
        </w:rPr>
        <w:t>T</w:t>
      </w:r>
      <w:r w:rsidR="00615EFE">
        <w:rPr>
          <w:rFonts w:cstheme="minorHAnsi"/>
          <w:color w:val="4472C4" w:themeColor="accent1"/>
          <w:sz w:val="24"/>
          <w:szCs w:val="24"/>
        </w:rPr>
        <w:t>heory</w:t>
      </w:r>
      <w:r w:rsidR="004857C5">
        <w:rPr>
          <w:rFonts w:cstheme="minorHAnsi"/>
          <w:color w:val="4472C4" w:themeColor="accent1"/>
          <w:sz w:val="24"/>
          <w:szCs w:val="24"/>
        </w:rPr>
        <w:t xml:space="preserve"> </w:t>
      </w:r>
      <w:r w:rsidRPr="002603A8">
        <w:rPr>
          <w:rFonts w:cstheme="minorHAnsi"/>
          <w:color w:val="4472C4" w:themeColor="accent1"/>
          <w:sz w:val="24"/>
          <w:szCs w:val="24"/>
        </w:rPr>
        <w:t>(</w:t>
      </w:r>
      <w:proofErr w:type="spellStart"/>
      <w:r w:rsidRPr="002603A8">
        <w:rPr>
          <w:rFonts w:cstheme="minorHAnsi"/>
          <w:color w:val="4472C4" w:themeColor="accent1"/>
          <w:sz w:val="24"/>
          <w:szCs w:val="24"/>
        </w:rPr>
        <w:t>Tukey</w:t>
      </w:r>
      <w:proofErr w:type="spellEnd"/>
      <w:r w:rsidRPr="002603A8">
        <w:rPr>
          <w:rFonts w:cstheme="minorHAnsi"/>
          <w:color w:val="4472C4" w:themeColor="accent1"/>
          <w:sz w:val="24"/>
          <w:szCs w:val="24"/>
        </w:rPr>
        <w:t>)</w:t>
      </w:r>
    </w:p>
    <w:p w14:paraId="4626E336" w14:textId="744A77CA" w:rsidR="002D40CB" w:rsidRPr="002603A8" w:rsidRDefault="002D40CB" w:rsidP="002D40CB">
      <w:pPr>
        <w:pStyle w:val="ListParagraph"/>
        <w:numPr>
          <w:ilvl w:val="0"/>
          <w:numId w:val="1"/>
        </w:num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 xml:space="preserve">Estimated marginal means section: </w:t>
      </w:r>
    </w:p>
    <w:p w14:paraId="67E26349" w14:textId="2F7C8B83" w:rsidR="002D40CB" w:rsidRPr="002603A8" w:rsidRDefault="00D34C80" w:rsidP="002D40CB">
      <w:pPr>
        <w:pStyle w:val="ListParagraph"/>
        <w:numPr>
          <w:ilvl w:val="1"/>
          <w:numId w:val="1"/>
        </w:numPr>
        <w:rPr>
          <w:rFonts w:cstheme="minorHAnsi"/>
          <w:color w:val="4472C4" w:themeColor="accent1"/>
          <w:sz w:val="24"/>
          <w:szCs w:val="24"/>
        </w:rPr>
      </w:pPr>
      <w:r>
        <w:rPr>
          <w:rFonts w:cstheme="minorHAnsi"/>
          <w:color w:val="4472C4" w:themeColor="accent1"/>
          <w:sz w:val="24"/>
          <w:szCs w:val="24"/>
        </w:rPr>
        <w:t>The</w:t>
      </w:r>
      <w:r w:rsidR="00615EFE">
        <w:rPr>
          <w:rFonts w:cstheme="minorHAnsi"/>
          <w:color w:val="4472C4" w:themeColor="accent1"/>
          <w:sz w:val="24"/>
          <w:szCs w:val="24"/>
        </w:rPr>
        <w:t>or</w:t>
      </w:r>
      <w:r>
        <w:rPr>
          <w:rFonts w:cstheme="minorHAnsi"/>
          <w:color w:val="4472C4" w:themeColor="accent1"/>
          <w:sz w:val="24"/>
          <w:szCs w:val="24"/>
        </w:rPr>
        <w:t>y</w:t>
      </w:r>
      <w:r w:rsidR="002D40CB" w:rsidRPr="002603A8">
        <w:rPr>
          <w:rFonts w:cstheme="minorHAnsi"/>
          <w:color w:val="4472C4" w:themeColor="accent1"/>
          <w:sz w:val="24"/>
          <w:szCs w:val="24"/>
        </w:rPr>
        <w:t xml:space="preserve"> in 'Term 1'</w:t>
      </w:r>
    </w:p>
    <w:p w14:paraId="7276607D" w14:textId="0E8259A2" w:rsidR="002D40CB" w:rsidRPr="002603A8" w:rsidRDefault="002D40CB" w:rsidP="002D40CB">
      <w:pPr>
        <w:pStyle w:val="ListParagraph"/>
        <w:numPr>
          <w:ilvl w:val="1"/>
          <w:numId w:val="1"/>
        </w:num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>Marginal Means plots</w:t>
      </w:r>
    </w:p>
    <w:p w14:paraId="0784D8EB" w14:textId="5EE4D68B" w:rsidR="002D40CB" w:rsidRPr="002603A8" w:rsidRDefault="002D40CB" w:rsidP="002D40CB">
      <w:pPr>
        <w:pStyle w:val="ListParagraph"/>
        <w:numPr>
          <w:ilvl w:val="1"/>
          <w:numId w:val="1"/>
        </w:num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>Equal cell weights</w:t>
      </w:r>
    </w:p>
    <w:p w14:paraId="0932CD3E" w14:textId="64BA787F" w:rsidR="002D40CB" w:rsidRDefault="002D40CB" w:rsidP="002D40CB">
      <w:pPr>
        <w:pStyle w:val="ListParagraph"/>
        <w:numPr>
          <w:ilvl w:val="1"/>
          <w:numId w:val="1"/>
        </w:num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>Error bars, confidence intervals option</w:t>
      </w:r>
    </w:p>
    <w:p w14:paraId="3AB8387F" w14:textId="6DBA0A02" w:rsidR="004857C5" w:rsidRDefault="00102D47" w:rsidP="004857C5">
      <w:pPr>
        <w:rPr>
          <w:rFonts w:cstheme="minorHAnsi"/>
          <w:color w:val="4472C4" w:themeColor="accent1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151ED96D" wp14:editId="5B87F73F">
            <wp:extent cx="5143500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2E810" w14:textId="2751CB77" w:rsidR="004857C5" w:rsidRDefault="004857C5" w:rsidP="004857C5">
      <w:pPr>
        <w:rPr>
          <w:rFonts w:cstheme="minorHAnsi"/>
          <w:color w:val="4472C4" w:themeColor="accent1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7F75379" wp14:editId="364A081F">
            <wp:extent cx="2647950" cy="762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D8482" w14:textId="77777777" w:rsidR="004857C5" w:rsidRDefault="004857C5" w:rsidP="004857C5">
      <w:pPr>
        <w:rPr>
          <w:rFonts w:cstheme="minorHAnsi"/>
          <w:color w:val="4472C4" w:themeColor="accent1"/>
          <w:sz w:val="24"/>
          <w:szCs w:val="24"/>
        </w:rPr>
      </w:pPr>
    </w:p>
    <w:p w14:paraId="209128C6" w14:textId="4D3ECD47" w:rsidR="004857C5" w:rsidRDefault="004857C5" w:rsidP="004857C5">
      <w:pPr>
        <w:rPr>
          <w:rFonts w:cstheme="minorHAnsi"/>
          <w:color w:val="4472C4" w:themeColor="accent1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7D55F0C9" wp14:editId="6503409C">
            <wp:extent cx="4581525" cy="41338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D74C9" w14:textId="4EB2BF01" w:rsidR="00B03532" w:rsidRPr="002603A8" w:rsidRDefault="00B03532" w:rsidP="00B03532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4289173F" w14:textId="1D661272" w:rsidR="00B03532" w:rsidRPr="002603A8" w:rsidRDefault="00B03532" w:rsidP="004857C5">
      <w:pPr>
        <w:pStyle w:val="Heading3"/>
        <w:rPr>
          <w:rFonts w:cstheme="minorHAnsi"/>
          <w:color w:val="333333"/>
          <w:sz w:val="24"/>
          <w:szCs w:val="24"/>
        </w:rPr>
      </w:pPr>
      <w:r w:rsidRPr="002603A8">
        <w:rPr>
          <w:rFonts w:asciiTheme="minorHAnsi" w:hAnsiTheme="minorHAnsi" w:cstheme="minorHAnsi"/>
          <w:color w:val="333333"/>
          <w:sz w:val="24"/>
          <w:szCs w:val="24"/>
        </w:rPr>
        <w:t> </w:t>
      </w:r>
      <w:r w:rsidR="00102D47">
        <w:rPr>
          <w:noProof/>
          <w:lang w:val="en-GB" w:eastAsia="en-GB"/>
        </w:rPr>
        <w:drawing>
          <wp:inline distT="0" distB="0" distL="0" distR="0" wp14:anchorId="6FDE6BB0" wp14:editId="16EC97DF">
            <wp:extent cx="5943600" cy="12611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E870A" w14:textId="77777777" w:rsidR="002D40CB" w:rsidRPr="002603A8" w:rsidRDefault="002D40CB" w:rsidP="00614426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0DAF85E5" w14:textId="77777777" w:rsidR="002D40CB" w:rsidRPr="002603A8" w:rsidRDefault="002D40CB" w:rsidP="00614426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47121D58" w14:textId="2CB008A2" w:rsidR="00614426" w:rsidRPr="002603A8" w:rsidRDefault="00614426" w:rsidP="00614426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603A8">
        <w:rPr>
          <w:rFonts w:eastAsia="Times New Roman" w:cstheme="minorHAnsi"/>
          <w:color w:val="333333"/>
          <w:sz w:val="24"/>
          <w:szCs w:val="24"/>
          <w:lang w:eastAsia="en-PH"/>
        </w:rPr>
        <w:lastRenderedPageBreak/>
        <w:t> </w:t>
      </w:r>
      <w:r w:rsidR="00102D47">
        <w:rPr>
          <w:noProof/>
          <w:lang w:val="en-GB" w:eastAsia="en-GB"/>
        </w:rPr>
        <w:drawing>
          <wp:inline distT="0" distB="0" distL="0" distR="0" wp14:anchorId="7847EDB7" wp14:editId="7A776E87">
            <wp:extent cx="4391025" cy="32861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FCEBF" w14:textId="1357C016" w:rsidR="00614426" w:rsidRPr="002603A8" w:rsidRDefault="00614426" w:rsidP="00614426">
      <w:pPr>
        <w:spacing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62C88739" w14:textId="4E51FCEF" w:rsidR="0070054E" w:rsidRPr="002603A8" w:rsidRDefault="00B3072C" w:rsidP="00004353">
      <w:pPr>
        <w:rPr>
          <w:rFonts w:cstheme="minorHAnsi"/>
          <w:sz w:val="24"/>
          <w:szCs w:val="24"/>
        </w:rPr>
      </w:pPr>
      <w:r w:rsidRPr="002603A8">
        <w:rPr>
          <w:rFonts w:cstheme="minorHAnsi"/>
          <w:sz w:val="24"/>
          <w:szCs w:val="24"/>
        </w:rPr>
        <w:t>State the null and alternative hypothes</w:t>
      </w:r>
      <w:r w:rsidR="00E15295">
        <w:rPr>
          <w:rFonts w:cstheme="minorHAnsi"/>
          <w:sz w:val="24"/>
          <w:szCs w:val="24"/>
        </w:rPr>
        <w:t>e</w:t>
      </w:r>
      <w:r w:rsidRPr="002603A8">
        <w:rPr>
          <w:rFonts w:cstheme="minorHAnsi"/>
          <w:sz w:val="24"/>
          <w:szCs w:val="24"/>
        </w:rPr>
        <w:t>s:</w:t>
      </w:r>
    </w:p>
    <w:p w14:paraId="0DD515C0" w14:textId="563ED7C1" w:rsidR="001A2577" w:rsidRPr="002603A8" w:rsidRDefault="001A2577" w:rsidP="001A2577">
      <w:p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 xml:space="preserve">H0: The average </w:t>
      </w:r>
      <w:r w:rsidR="00102D47">
        <w:rPr>
          <w:rFonts w:cstheme="minorHAnsi"/>
          <w:color w:val="4472C4" w:themeColor="accent1"/>
          <w:sz w:val="24"/>
          <w:szCs w:val="24"/>
        </w:rPr>
        <w:t>teaching time</w:t>
      </w:r>
      <w:r w:rsidRPr="002603A8">
        <w:rPr>
          <w:rFonts w:cstheme="minorHAnsi"/>
          <w:color w:val="4472C4" w:themeColor="accent1"/>
          <w:sz w:val="24"/>
          <w:szCs w:val="24"/>
        </w:rPr>
        <w:t xml:space="preserve"> </w:t>
      </w:r>
      <w:r w:rsidR="004857C5">
        <w:rPr>
          <w:rFonts w:cstheme="minorHAnsi"/>
          <w:color w:val="4472C4" w:themeColor="accent1"/>
          <w:sz w:val="24"/>
          <w:szCs w:val="24"/>
        </w:rPr>
        <w:t xml:space="preserve">is </w:t>
      </w:r>
      <w:r w:rsidR="00021EB9">
        <w:rPr>
          <w:rFonts w:cstheme="minorHAnsi"/>
          <w:color w:val="4472C4" w:themeColor="accent1"/>
          <w:sz w:val="24"/>
          <w:szCs w:val="24"/>
        </w:rPr>
        <w:t xml:space="preserve">the same for all </w:t>
      </w:r>
      <w:r w:rsidR="00D34C80">
        <w:rPr>
          <w:rFonts w:cstheme="minorHAnsi"/>
          <w:color w:val="4472C4" w:themeColor="accent1"/>
          <w:sz w:val="24"/>
          <w:szCs w:val="24"/>
        </w:rPr>
        <w:t>t</w:t>
      </w:r>
      <w:r w:rsidR="00102D47">
        <w:rPr>
          <w:rFonts w:cstheme="minorHAnsi"/>
          <w:color w:val="4472C4" w:themeColor="accent1"/>
          <w:sz w:val="24"/>
          <w:szCs w:val="24"/>
        </w:rPr>
        <w:t>heorie</w:t>
      </w:r>
      <w:r w:rsidR="00D34C80">
        <w:rPr>
          <w:rFonts w:cstheme="minorHAnsi"/>
          <w:color w:val="4472C4" w:themeColor="accent1"/>
          <w:sz w:val="24"/>
          <w:szCs w:val="24"/>
        </w:rPr>
        <w:t>s</w:t>
      </w:r>
      <w:r w:rsidR="004857C5">
        <w:rPr>
          <w:rFonts w:cstheme="minorHAnsi"/>
          <w:color w:val="4472C4" w:themeColor="accent1"/>
          <w:sz w:val="24"/>
          <w:szCs w:val="24"/>
        </w:rPr>
        <w:t xml:space="preserve"> controlling for </w:t>
      </w:r>
      <w:r w:rsidR="00102D47">
        <w:rPr>
          <w:rFonts w:cstheme="minorHAnsi"/>
          <w:color w:val="4472C4" w:themeColor="accent1"/>
          <w:sz w:val="24"/>
          <w:szCs w:val="24"/>
        </w:rPr>
        <w:t>Environment</w:t>
      </w:r>
    </w:p>
    <w:p w14:paraId="42B02504" w14:textId="3F3F283F" w:rsidR="001A2577" w:rsidRPr="002603A8" w:rsidRDefault="001A2577" w:rsidP="001A2577">
      <w:p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>H1: The average</w:t>
      </w:r>
      <w:r w:rsidR="00F47104">
        <w:rPr>
          <w:rFonts w:cstheme="minorHAnsi"/>
          <w:color w:val="4472C4" w:themeColor="accent1"/>
          <w:sz w:val="24"/>
          <w:szCs w:val="24"/>
        </w:rPr>
        <w:t xml:space="preserve"> teach</w:t>
      </w:r>
      <w:r w:rsidR="00102D47">
        <w:rPr>
          <w:rFonts w:cstheme="minorHAnsi"/>
          <w:color w:val="4472C4" w:themeColor="accent1"/>
          <w:sz w:val="24"/>
          <w:szCs w:val="24"/>
        </w:rPr>
        <w:t>ing</w:t>
      </w:r>
      <w:r w:rsidRPr="002603A8">
        <w:rPr>
          <w:rFonts w:cstheme="minorHAnsi"/>
          <w:color w:val="4472C4" w:themeColor="accent1"/>
          <w:sz w:val="24"/>
          <w:szCs w:val="24"/>
        </w:rPr>
        <w:t xml:space="preserve"> </w:t>
      </w:r>
      <w:r w:rsidR="00021EB9">
        <w:rPr>
          <w:rFonts w:cstheme="minorHAnsi"/>
          <w:color w:val="4472C4" w:themeColor="accent1"/>
          <w:sz w:val="24"/>
          <w:szCs w:val="24"/>
        </w:rPr>
        <w:t xml:space="preserve">time </w:t>
      </w:r>
      <w:r w:rsidRPr="002603A8">
        <w:rPr>
          <w:rFonts w:cstheme="minorHAnsi"/>
          <w:color w:val="4472C4" w:themeColor="accent1"/>
          <w:sz w:val="24"/>
          <w:szCs w:val="24"/>
        </w:rPr>
        <w:t>differs b</w:t>
      </w:r>
      <w:r w:rsidR="004857C5">
        <w:rPr>
          <w:rFonts w:cstheme="minorHAnsi"/>
          <w:color w:val="4472C4" w:themeColor="accent1"/>
          <w:sz w:val="24"/>
          <w:szCs w:val="24"/>
        </w:rPr>
        <w:t>etween at l</w:t>
      </w:r>
      <w:r w:rsidR="00021EB9">
        <w:rPr>
          <w:rFonts w:cstheme="minorHAnsi"/>
          <w:color w:val="4472C4" w:themeColor="accent1"/>
          <w:sz w:val="24"/>
          <w:szCs w:val="24"/>
        </w:rPr>
        <w:t xml:space="preserve">east two types of </w:t>
      </w:r>
      <w:r w:rsidR="00102D47">
        <w:rPr>
          <w:rFonts w:cstheme="minorHAnsi"/>
          <w:color w:val="4472C4" w:themeColor="accent1"/>
          <w:sz w:val="24"/>
          <w:szCs w:val="24"/>
        </w:rPr>
        <w:t>theory</w:t>
      </w:r>
      <w:r w:rsidR="004857C5">
        <w:rPr>
          <w:rFonts w:cstheme="minorHAnsi"/>
          <w:color w:val="4472C4" w:themeColor="accent1"/>
          <w:sz w:val="24"/>
          <w:szCs w:val="24"/>
        </w:rPr>
        <w:t xml:space="preserve"> controlling for </w:t>
      </w:r>
      <w:r w:rsidR="00102D47">
        <w:rPr>
          <w:rFonts w:cstheme="minorHAnsi"/>
          <w:color w:val="4472C4" w:themeColor="accent1"/>
          <w:sz w:val="24"/>
          <w:szCs w:val="24"/>
        </w:rPr>
        <w:t>Environment</w:t>
      </w:r>
    </w:p>
    <w:p w14:paraId="070C3BCE" w14:textId="5694B3DC" w:rsidR="001A2577" w:rsidRPr="002603A8" w:rsidRDefault="001A2577" w:rsidP="00004353">
      <w:pPr>
        <w:rPr>
          <w:rFonts w:cstheme="minorHAnsi"/>
          <w:sz w:val="24"/>
          <w:szCs w:val="24"/>
        </w:rPr>
      </w:pPr>
      <w:r w:rsidRPr="002603A8">
        <w:rPr>
          <w:rFonts w:cstheme="minorHAnsi"/>
          <w:sz w:val="24"/>
          <w:szCs w:val="24"/>
        </w:rPr>
        <w:t>What do the assumption results show?</w:t>
      </w:r>
    </w:p>
    <w:p w14:paraId="4ED8AEB6" w14:textId="21C4ED4B" w:rsidR="002C1CC3" w:rsidRPr="002603A8" w:rsidRDefault="002C1CC3" w:rsidP="00004353">
      <w:p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>The Levene’s Test statistic is significant (</w:t>
      </w:r>
      <w:r w:rsidRPr="002603A8">
        <w:rPr>
          <w:rFonts w:cstheme="minorHAnsi"/>
          <w:i/>
          <w:iCs/>
          <w:color w:val="4472C4" w:themeColor="accent1"/>
          <w:sz w:val="24"/>
          <w:szCs w:val="24"/>
        </w:rPr>
        <w:t>p</w:t>
      </w:r>
      <w:r w:rsidR="001A2577" w:rsidRPr="002603A8">
        <w:rPr>
          <w:rFonts w:cstheme="minorHAnsi"/>
          <w:i/>
          <w:iCs/>
          <w:color w:val="4472C4" w:themeColor="accent1"/>
          <w:sz w:val="24"/>
          <w:szCs w:val="24"/>
        </w:rPr>
        <w:t xml:space="preserve"> </w:t>
      </w:r>
      <w:r w:rsidRPr="002603A8">
        <w:rPr>
          <w:rFonts w:cstheme="minorHAnsi"/>
          <w:color w:val="4472C4" w:themeColor="accent1"/>
          <w:sz w:val="24"/>
          <w:szCs w:val="24"/>
        </w:rPr>
        <w:t>&lt;.05). Thus, the assumption of equality of variance was not met.</w:t>
      </w:r>
    </w:p>
    <w:p w14:paraId="743B2DEF" w14:textId="19D5E365" w:rsidR="002C1CC3" w:rsidRPr="002603A8" w:rsidRDefault="004504C5" w:rsidP="00004353">
      <w:p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>The normal Q-Q plot shows</w:t>
      </w:r>
      <w:r w:rsidR="002C1CC3" w:rsidRPr="002603A8">
        <w:rPr>
          <w:rFonts w:cstheme="minorHAnsi"/>
          <w:color w:val="4472C4" w:themeColor="accent1"/>
          <w:sz w:val="24"/>
          <w:szCs w:val="24"/>
        </w:rPr>
        <w:t xml:space="preserve"> </w:t>
      </w:r>
      <w:r w:rsidR="001A2577" w:rsidRPr="002603A8">
        <w:rPr>
          <w:rFonts w:cstheme="minorHAnsi"/>
          <w:color w:val="4472C4" w:themeColor="accent1"/>
          <w:sz w:val="24"/>
          <w:szCs w:val="24"/>
        </w:rPr>
        <w:t xml:space="preserve">a </w:t>
      </w:r>
      <w:r w:rsidR="002C1CC3" w:rsidRPr="002603A8">
        <w:rPr>
          <w:rFonts w:cstheme="minorHAnsi"/>
          <w:color w:val="4472C4" w:themeColor="accent1"/>
          <w:sz w:val="24"/>
          <w:szCs w:val="24"/>
        </w:rPr>
        <w:t>satisfactory result. The s</w:t>
      </w:r>
      <w:r w:rsidRPr="002603A8">
        <w:rPr>
          <w:rFonts w:cstheme="minorHAnsi"/>
          <w:color w:val="4472C4" w:themeColor="accent1"/>
          <w:sz w:val="24"/>
          <w:szCs w:val="24"/>
        </w:rPr>
        <w:t>tandardized residuals plotted against</w:t>
      </w:r>
      <w:r w:rsidR="002C1CC3" w:rsidRPr="002603A8">
        <w:rPr>
          <w:rFonts w:cstheme="minorHAnsi"/>
          <w:color w:val="4472C4" w:themeColor="accent1"/>
          <w:sz w:val="24"/>
          <w:szCs w:val="24"/>
        </w:rPr>
        <w:t xml:space="preserve"> their quantiles do not deviate from the normal line.</w:t>
      </w:r>
    </w:p>
    <w:p w14:paraId="294CF702" w14:textId="2D0E8D59" w:rsidR="00B3072C" w:rsidRPr="002603A8" w:rsidRDefault="004504C5" w:rsidP="00004353">
      <w:pPr>
        <w:rPr>
          <w:rFonts w:cstheme="minorHAnsi"/>
          <w:sz w:val="24"/>
          <w:szCs w:val="24"/>
        </w:rPr>
      </w:pPr>
      <w:r w:rsidRPr="002603A8">
        <w:rPr>
          <w:rFonts w:cstheme="minorHAnsi"/>
          <w:sz w:val="24"/>
          <w:szCs w:val="24"/>
        </w:rPr>
        <w:t>What do</w:t>
      </w:r>
      <w:r w:rsidR="00B3072C" w:rsidRPr="002603A8">
        <w:rPr>
          <w:rFonts w:cstheme="minorHAnsi"/>
          <w:sz w:val="24"/>
          <w:szCs w:val="24"/>
        </w:rPr>
        <w:t xml:space="preserve"> the ANCOVA results show?</w:t>
      </w:r>
    </w:p>
    <w:p w14:paraId="702A2C22" w14:textId="4BB8EDDA" w:rsidR="002C1CC3" w:rsidRPr="002603A8" w:rsidRDefault="00A874FC" w:rsidP="00004353">
      <w:p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 xml:space="preserve">The </w:t>
      </w:r>
      <w:r w:rsidR="004504C5" w:rsidRPr="002603A8">
        <w:rPr>
          <w:rFonts w:cstheme="minorHAnsi"/>
          <w:color w:val="4472C4" w:themeColor="accent1"/>
          <w:sz w:val="24"/>
          <w:szCs w:val="24"/>
        </w:rPr>
        <w:t>ANCOVA test shows a</w:t>
      </w:r>
      <w:r w:rsidRPr="002603A8">
        <w:rPr>
          <w:rFonts w:cstheme="minorHAnsi"/>
          <w:color w:val="4472C4" w:themeColor="accent1"/>
          <w:sz w:val="24"/>
          <w:szCs w:val="24"/>
        </w:rPr>
        <w:t xml:space="preserve"> significant result both for the </w:t>
      </w:r>
      <w:r w:rsidR="00D34C80">
        <w:rPr>
          <w:rFonts w:cstheme="minorHAnsi"/>
          <w:color w:val="4472C4" w:themeColor="accent1"/>
          <w:sz w:val="24"/>
          <w:szCs w:val="24"/>
        </w:rPr>
        <w:t>t</w:t>
      </w:r>
      <w:r w:rsidR="00102D47">
        <w:rPr>
          <w:rFonts w:cstheme="minorHAnsi"/>
          <w:color w:val="4472C4" w:themeColor="accent1"/>
          <w:sz w:val="24"/>
          <w:szCs w:val="24"/>
        </w:rPr>
        <w:t>heories</w:t>
      </w:r>
      <w:r w:rsidR="0075069E">
        <w:rPr>
          <w:rFonts w:cstheme="minorHAnsi"/>
          <w:color w:val="4472C4" w:themeColor="accent1"/>
          <w:sz w:val="24"/>
          <w:szCs w:val="24"/>
        </w:rPr>
        <w:t xml:space="preserve"> and </w:t>
      </w:r>
      <w:r w:rsidR="00102D47">
        <w:rPr>
          <w:rFonts w:cstheme="minorHAnsi"/>
          <w:color w:val="4472C4" w:themeColor="accent1"/>
          <w:sz w:val="24"/>
          <w:szCs w:val="24"/>
        </w:rPr>
        <w:t>Environment</w:t>
      </w:r>
      <w:r w:rsidR="00D34C80">
        <w:rPr>
          <w:rFonts w:cstheme="minorHAnsi"/>
          <w:color w:val="4472C4" w:themeColor="accent1"/>
          <w:sz w:val="24"/>
          <w:szCs w:val="24"/>
        </w:rPr>
        <w:t>.</w:t>
      </w:r>
    </w:p>
    <w:p w14:paraId="56CDA312" w14:textId="668D5465" w:rsidR="00B3072C" w:rsidRPr="002603A8" w:rsidRDefault="00BB1859" w:rsidP="00004353">
      <w:pPr>
        <w:rPr>
          <w:rFonts w:cstheme="minorHAnsi"/>
          <w:sz w:val="24"/>
          <w:szCs w:val="24"/>
        </w:rPr>
      </w:pPr>
      <w:r w:rsidRPr="002603A8">
        <w:rPr>
          <w:rFonts w:cstheme="minorHAnsi"/>
          <w:sz w:val="24"/>
          <w:szCs w:val="24"/>
        </w:rPr>
        <w:t xml:space="preserve">What is the result of a post-hoc test to identify significant differences among </w:t>
      </w:r>
      <w:r w:rsidR="00D34C80">
        <w:rPr>
          <w:rFonts w:cstheme="minorHAnsi"/>
          <w:sz w:val="24"/>
          <w:szCs w:val="24"/>
        </w:rPr>
        <w:t>the</w:t>
      </w:r>
      <w:r w:rsidR="0091325C">
        <w:rPr>
          <w:rFonts w:cstheme="minorHAnsi"/>
          <w:sz w:val="24"/>
          <w:szCs w:val="24"/>
        </w:rPr>
        <w:t>orie</w:t>
      </w:r>
      <w:bookmarkStart w:id="0" w:name="_GoBack"/>
      <w:bookmarkEnd w:id="0"/>
      <w:r w:rsidR="00D34C80">
        <w:rPr>
          <w:rFonts w:cstheme="minorHAnsi"/>
          <w:sz w:val="24"/>
          <w:szCs w:val="24"/>
        </w:rPr>
        <w:t>s</w:t>
      </w:r>
      <w:r w:rsidRPr="002603A8">
        <w:rPr>
          <w:rFonts w:cstheme="minorHAnsi"/>
          <w:sz w:val="24"/>
          <w:szCs w:val="24"/>
        </w:rPr>
        <w:t>?</w:t>
      </w:r>
    </w:p>
    <w:p w14:paraId="2D38A300" w14:textId="66DA5D5D" w:rsidR="00985B2C" w:rsidRPr="002603A8" w:rsidRDefault="001627D2" w:rsidP="00004353">
      <w:p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 xml:space="preserve">There are </w:t>
      </w:r>
      <w:r w:rsidR="00A874FC" w:rsidRPr="002603A8">
        <w:rPr>
          <w:rFonts w:cstheme="minorHAnsi"/>
          <w:color w:val="4472C4" w:themeColor="accent1"/>
          <w:sz w:val="24"/>
          <w:szCs w:val="24"/>
        </w:rPr>
        <w:t>significant difference</w:t>
      </w:r>
      <w:r w:rsidRPr="002603A8">
        <w:rPr>
          <w:rFonts w:cstheme="minorHAnsi"/>
          <w:color w:val="4472C4" w:themeColor="accent1"/>
          <w:sz w:val="24"/>
          <w:szCs w:val="24"/>
        </w:rPr>
        <w:t xml:space="preserve">s </w:t>
      </w:r>
      <w:r w:rsidR="00A874FC" w:rsidRPr="002603A8">
        <w:rPr>
          <w:rFonts w:cstheme="minorHAnsi"/>
          <w:color w:val="4472C4" w:themeColor="accent1"/>
          <w:sz w:val="24"/>
          <w:szCs w:val="24"/>
        </w:rPr>
        <w:t xml:space="preserve">in </w:t>
      </w:r>
      <w:r w:rsidR="00021EB9">
        <w:rPr>
          <w:rFonts w:cstheme="minorHAnsi"/>
          <w:color w:val="4472C4" w:themeColor="accent1"/>
          <w:sz w:val="24"/>
          <w:szCs w:val="24"/>
        </w:rPr>
        <w:t>t</w:t>
      </w:r>
      <w:r w:rsidR="00102D47">
        <w:rPr>
          <w:rFonts w:cstheme="minorHAnsi"/>
          <w:color w:val="4472C4" w:themeColor="accent1"/>
          <w:sz w:val="24"/>
          <w:szCs w:val="24"/>
        </w:rPr>
        <w:t>eaching</w:t>
      </w:r>
      <w:r w:rsidR="00021EB9">
        <w:rPr>
          <w:rFonts w:cstheme="minorHAnsi"/>
          <w:color w:val="4472C4" w:themeColor="accent1"/>
          <w:sz w:val="24"/>
          <w:szCs w:val="24"/>
        </w:rPr>
        <w:t xml:space="preserve"> time</w:t>
      </w:r>
      <w:r w:rsidR="00A874FC" w:rsidRPr="002603A8">
        <w:rPr>
          <w:rFonts w:cstheme="minorHAnsi"/>
          <w:color w:val="4472C4" w:themeColor="accent1"/>
          <w:sz w:val="24"/>
          <w:szCs w:val="24"/>
        </w:rPr>
        <w:t xml:space="preserve"> between</w:t>
      </w:r>
      <w:r w:rsidRPr="002603A8">
        <w:rPr>
          <w:rFonts w:cstheme="minorHAnsi"/>
          <w:color w:val="4472C4" w:themeColor="accent1"/>
          <w:sz w:val="24"/>
          <w:szCs w:val="24"/>
        </w:rPr>
        <w:t xml:space="preserve"> </w:t>
      </w:r>
      <w:r w:rsidR="00102D47">
        <w:rPr>
          <w:rFonts w:cstheme="minorHAnsi"/>
          <w:color w:val="4472C4" w:themeColor="accent1"/>
          <w:sz w:val="24"/>
          <w:szCs w:val="24"/>
        </w:rPr>
        <w:t>every theory</w:t>
      </w:r>
      <w:r w:rsidRPr="002603A8">
        <w:rPr>
          <w:rFonts w:cstheme="minorHAnsi"/>
          <w:color w:val="4472C4" w:themeColor="accent1"/>
          <w:sz w:val="24"/>
          <w:szCs w:val="24"/>
        </w:rPr>
        <w:t>.</w:t>
      </w:r>
    </w:p>
    <w:sectPr w:rsidR="00985B2C" w:rsidRPr="002603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07FA6"/>
    <w:multiLevelType w:val="hybridMultilevel"/>
    <w:tmpl w:val="31620222"/>
    <w:lvl w:ilvl="0" w:tplc="E9D8983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53"/>
    <w:rsid w:val="00004353"/>
    <w:rsid w:val="00021EB9"/>
    <w:rsid w:val="00102D47"/>
    <w:rsid w:val="00143198"/>
    <w:rsid w:val="001627D2"/>
    <w:rsid w:val="001A2577"/>
    <w:rsid w:val="00245703"/>
    <w:rsid w:val="002603A8"/>
    <w:rsid w:val="002B7B8E"/>
    <w:rsid w:val="002C1CC3"/>
    <w:rsid w:val="002D40CB"/>
    <w:rsid w:val="00304880"/>
    <w:rsid w:val="003B36A3"/>
    <w:rsid w:val="003E4A56"/>
    <w:rsid w:val="003E6A38"/>
    <w:rsid w:val="004504C5"/>
    <w:rsid w:val="004857C5"/>
    <w:rsid w:val="00486FC1"/>
    <w:rsid w:val="004C49D7"/>
    <w:rsid w:val="004E0402"/>
    <w:rsid w:val="005462F6"/>
    <w:rsid w:val="00614426"/>
    <w:rsid w:val="00615EFE"/>
    <w:rsid w:val="00627290"/>
    <w:rsid w:val="0070054E"/>
    <w:rsid w:val="0075069E"/>
    <w:rsid w:val="0083493B"/>
    <w:rsid w:val="008473F4"/>
    <w:rsid w:val="00872177"/>
    <w:rsid w:val="00895717"/>
    <w:rsid w:val="0091325C"/>
    <w:rsid w:val="0093346C"/>
    <w:rsid w:val="00985B2C"/>
    <w:rsid w:val="009B65C4"/>
    <w:rsid w:val="00A22519"/>
    <w:rsid w:val="00A874FC"/>
    <w:rsid w:val="00B03532"/>
    <w:rsid w:val="00B3072C"/>
    <w:rsid w:val="00BB1859"/>
    <w:rsid w:val="00BB5489"/>
    <w:rsid w:val="00CB654D"/>
    <w:rsid w:val="00D34C80"/>
    <w:rsid w:val="00D37153"/>
    <w:rsid w:val="00E001CF"/>
    <w:rsid w:val="00E064EF"/>
    <w:rsid w:val="00E15295"/>
    <w:rsid w:val="00EE5B36"/>
    <w:rsid w:val="00EF0DE2"/>
    <w:rsid w:val="00F47104"/>
    <w:rsid w:val="00FE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92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353"/>
  </w:style>
  <w:style w:type="paragraph" w:styleId="Heading3">
    <w:name w:val="heading 3"/>
    <w:basedOn w:val="Normal"/>
    <w:link w:val="Heading3Char"/>
    <w:uiPriority w:val="9"/>
    <w:qFormat/>
    <w:rsid w:val="00B03532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B03532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40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353"/>
  </w:style>
  <w:style w:type="paragraph" w:styleId="Heading3">
    <w:name w:val="heading 3"/>
    <w:basedOn w:val="Normal"/>
    <w:link w:val="Heading3Char"/>
    <w:uiPriority w:val="9"/>
    <w:qFormat/>
    <w:rsid w:val="00B03532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B03532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4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4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06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74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53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647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14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51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57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03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33</cp:revision>
  <dcterms:created xsi:type="dcterms:W3CDTF">2020-03-02T03:42:00Z</dcterms:created>
  <dcterms:modified xsi:type="dcterms:W3CDTF">2021-05-26T10:24:00Z</dcterms:modified>
</cp:coreProperties>
</file>