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F93FE1" w:rsidRDefault="00A20AAD" w:rsidP="007D056E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</w:t>
      </w:r>
      <w:r w:rsidR="00897032" w:rsidRPr="00F93FE1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406B5F8B" w14:textId="4FA51AA0" w:rsidR="00DD3140" w:rsidRPr="00F93FE1" w:rsidRDefault="00DD3140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The data</w:t>
      </w:r>
      <w:r w:rsidR="00FE272C" w:rsidRPr="00F93FE1">
        <w:rPr>
          <w:rFonts w:cstheme="minorHAnsi"/>
          <w:sz w:val="24"/>
          <w:szCs w:val="24"/>
        </w:rPr>
        <w:t xml:space="preserve"> below</w:t>
      </w:r>
      <w:r w:rsidRPr="00F93FE1">
        <w:rPr>
          <w:rFonts w:cstheme="minorHAnsi"/>
          <w:sz w:val="24"/>
          <w:szCs w:val="24"/>
        </w:rPr>
        <w:t xml:space="preserve"> shows </w:t>
      </w:r>
      <w:r w:rsidR="00B213A7" w:rsidRPr="00F93FE1">
        <w:rPr>
          <w:rFonts w:cstheme="minorHAnsi"/>
          <w:sz w:val="24"/>
          <w:szCs w:val="24"/>
        </w:rPr>
        <w:t>students’ score</w:t>
      </w:r>
      <w:r w:rsidR="00FE272C" w:rsidRPr="00F93FE1">
        <w:rPr>
          <w:rFonts w:cstheme="minorHAnsi"/>
          <w:sz w:val="24"/>
          <w:szCs w:val="24"/>
        </w:rPr>
        <w:t>s</w:t>
      </w:r>
      <w:r w:rsidR="00B213A7" w:rsidRPr="00F93FE1">
        <w:rPr>
          <w:rFonts w:cstheme="minorHAnsi"/>
          <w:sz w:val="24"/>
          <w:szCs w:val="24"/>
        </w:rPr>
        <w:t xml:space="preserve"> before and after a</w:t>
      </w:r>
      <w:r w:rsidR="00FE272C" w:rsidRPr="00F93FE1">
        <w:rPr>
          <w:rFonts w:cstheme="minorHAnsi"/>
          <w:sz w:val="24"/>
          <w:szCs w:val="24"/>
        </w:rPr>
        <w:t>n intervention in a school class.</w:t>
      </w:r>
      <w:r w:rsidR="00B213A7" w:rsidRPr="00F93FE1">
        <w:rPr>
          <w:rFonts w:cstheme="minorHAnsi"/>
          <w:sz w:val="24"/>
          <w:szCs w:val="24"/>
        </w:rPr>
        <w:t xml:space="preserve"> </w:t>
      </w:r>
    </w:p>
    <w:p w14:paraId="2CF5B2DE" w14:textId="17C02344" w:rsidR="006B623D" w:rsidRPr="00F93FE1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Pr="00F93FE1">
        <w:rPr>
          <w:rFonts w:cstheme="minorHAnsi"/>
          <w:sz w:val="24"/>
          <w:szCs w:val="24"/>
        </w:rPr>
        <w:t>significant difference between the students’ score</w:t>
      </w:r>
      <w:r w:rsidR="00FE272C" w:rsidRPr="00F93FE1"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before and after the intervention class.</w:t>
      </w:r>
      <w:r w:rsidR="003E1B9B">
        <w:rPr>
          <w:rFonts w:cstheme="minorHAnsi"/>
          <w:sz w:val="24"/>
          <w:szCs w:val="24"/>
        </w:rPr>
        <w:t xml:space="preserve"> </w:t>
      </w:r>
    </w:p>
    <w:p w14:paraId="5E23CD24" w14:textId="053EA345" w:rsidR="003B7632" w:rsidRPr="00F93FE1" w:rsidRDefault="003B7632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 related sample design such as paired sample</w:t>
      </w:r>
      <w:r w:rsidR="00934EC3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t-test is necessary to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test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 hypothesis since the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 grades to be compared were taken from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same student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s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68F808C4" w14:textId="7ADFB482" w:rsidR="00B213A7" w:rsidRPr="00F93FE1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</w:t>
      </w:r>
      <w:r w:rsidR="00D44153" w:rsidRPr="00F93FE1">
        <w:rPr>
          <w:rFonts w:cstheme="minorHAnsi"/>
          <w:sz w:val="24"/>
          <w:szCs w:val="24"/>
        </w:rPr>
        <w:t>d alternative hypothese</w:t>
      </w:r>
      <w:r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>.</w:t>
      </w:r>
    </w:p>
    <w:p w14:paraId="6CC8F311" w14:textId="35FD8217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no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4E3D5FD6" w14:textId="2FFB2CF9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a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52D6CA49" w14:textId="63CF8C21" w:rsidR="005D23D8" w:rsidRPr="00F93FE1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</w:t>
      </w:r>
      <w:r w:rsidR="002F1324" w:rsidRPr="00F93FE1">
        <w:rPr>
          <w:rFonts w:cstheme="minorHAnsi"/>
          <w:sz w:val="24"/>
          <w:szCs w:val="24"/>
        </w:rPr>
        <w:t xml:space="preserve"> (Student Grades.csv file)</w:t>
      </w:r>
      <w:r w:rsidRPr="00F93FE1">
        <w:rPr>
          <w:rFonts w:cstheme="minorHAnsi"/>
          <w:sz w:val="24"/>
          <w:szCs w:val="24"/>
        </w:rPr>
        <w:t xml:space="preserve">, </w:t>
      </w:r>
      <w:r w:rsidR="005D23D8" w:rsidRPr="00F93FE1">
        <w:rPr>
          <w:rFonts w:cstheme="minorHAnsi"/>
          <w:sz w:val="24"/>
          <w:szCs w:val="24"/>
        </w:rPr>
        <w:t>edit</w:t>
      </w:r>
      <w:r w:rsidRPr="00F93FE1">
        <w:rPr>
          <w:rFonts w:cstheme="minorHAnsi"/>
          <w:sz w:val="24"/>
          <w:szCs w:val="24"/>
        </w:rPr>
        <w:t>ing</w:t>
      </w:r>
      <w:r w:rsidR="005D23D8" w:rsidRPr="00F93FE1">
        <w:rPr>
          <w:rFonts w:cstheme="minorHAnsi"/>
          <w:sz w:val="24"/>
          <w:szCs w:val="24"/>
        </w:rPr>
        <w:t xml:space="preserve"> the variable name, description, and data type </w:t>
      </w:r>
      <w:r w:rsidRPr="00F93FE1">
        <w:rPr>
          <w:rFonts w:cstheme="minorHAnsi"/>
          <w:sz w:val="24"/>
          <w:szCs w:val="24"/>
        </w:rPr>
        <w:t>p</w:t>
      </w:r>
      <w:r w:rsidR="005D23D8" w:rsidRPr="00F93FE1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F93FE1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F93FE1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F93FE1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F93FE1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F93FE1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F93FE1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F93FE1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F93FE1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F93FE1" w:rsidRDefault="00DD3140">
      <w:pPr>
        <w:rPr>
          <w:rFonts w:cstheme="minorHAnsi"/>
          <w:sz w:val="24"/>
          <w:szCs w:val="24"/>
        </w:rPr>
      </w:pPr>
    </w:p>
    <w:p w14:paraId="36CE77C1" w14:textId="7ED934B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4A2DCC8" wp14:editId="4E406557">
            <wp:extent cx="3494534" cy="1950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7805" cy="1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35C8" w14:textId="516CFAFD" w:rsidR="009A591B" w:rsidRPr="00F93FE1" w:rsidRDefault="009A591B">
      <w:pPr>
        <w:rPr>
          <w:rFonts w:cstheme="minorHAnsi"/>
          <w:sz w:val="24"/>
          <w:szCs w:val="24"/>
        </w:rPr>
      </w:pPr>
    </w:p>
    <w:p w14:paraId="5CE5A7CE" w14:textId="32EA1DD1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9AF84CD" wp14:editId="3706D7D0">
            <wp:extent cx="3467320" cy="20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751" cy="202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BB5B" w14:textId="2F36303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CE45864" wp14:editId="4E4207C8">
            <wp:extent cx="1590950" cy="3558518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1" r="33185" b="296"/>
                    <a:stretch/>
                  </pic:blipFill>
                  <pic:spPr bwMode="auto">
                    <a:xfrm>
                      <a:off x="0" y="0"/>
                      <a:ext cx="1614998" cy="361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3E61" w14:textId="0B169A09" w:rsidR="005D23D8" w:rsidRPr="00F93FE1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</w:t>
      </w:r>
      <w:r w:rsidR="005D23D8" w:rsidRPr="00F93FE1">
        <w:rPr>
          <w:rFonts w:cstheme="minorHAnsi"/>
          <w:sz w:val="24"/>
          <w:szCs w:val="24"/>
        </w:rPr>
        <w:t>nterpret the results according to the formed hypothesis.</w:t>
      </w:r>
      <w:r w:rsidR="003E1B9B">
        <w:rPr>
          <w:rFonts w:cstheme="minorHAnsi"/>
          <w:sz w:val="24"/>
          <w:szCs w:val="24"/>
        </w:rPr>
        <w:t xml:space="preserve"> Assume uncertainty about the direction of outcome  (two-tailed test).</w:t>
      </w:r>
    </w:p>
    <w:p w14:paraId="647B3E7A" w14:textId="5E93D08A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Use the Paired Samples T-Test dialog box, as shown in the book. For this purpose use the 'Measure 1 does not equal Measure 2' hypothesis option, also 'Mean difference', Descriptives and Descriptives plots. The results should look as follows:</w:t>
      </w:r>
    </w:p>
    <w:p w14:paraId="78526BFC" w14:textId="77777777" w:rsidR="00C45307" w:rsidRPr="00F93FE1" w:rsidRDefault="00C45307" w:rsidP="00826AA6">
      <w:pPr>
        <w:rPr>
          <w:rFonts w:cstheme="minorHAnsi"/>
          <w:sz w:val="24"/>
          <w:szCs w:val="24"/>
        </w:rPr>
      </w:pPr>
    </w:p>
    <w:p w14:paraId="752755D8" w14:textId="128B3BFD" w:rsidR="009332CD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DBE37C" wp14:editId="49A502D5">
            <wp:extent cx="3714930" cy="1986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511" cy="201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274A" w14:textId="2642B3A7" w:rsidR="00826AA6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92CC0FE" wp14:editId="716AB8DC">
            <wp:extent cx="4610100" cy="37747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4513" cy="3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5EED708D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plot shows that the average grade after the intervention class is higher than the grades before the intervention class.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value, the paired samples T-Test results show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lastRenderedPageBreak/>
        <w:t>that there is a significant difference between the students’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Pr="00F93FE1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3E5737C0" w14:textId="0B53BF0C" w:rsidR="00F37D75" w:rsidRPr="00F93FE1" w:rsidRDefault="00F37D7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 w:rsidR="009025DA">
        <w:rPr>
          <w:rFonts w:cstheme="minorHAnsi"/>
          <w:sz w:val="24"/>
          <w:szCs w:val="24"/>
        </w:rPr>
        <w:t xml:space="preserve"> teacher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>feedback technique designed to reduce antisocial</w:t>
      </w:r>
      <w:r w:rsidR="00EB631F">
        <w:rPr>
          <w:rFonts w:cstheme="minorHAnsi"/>
          <w:sz w:val="24"/>
          <w:szCs w:val="24"/>
        </w:rPr>
        <w:t xml:space="preserve"> </w:t>
      </w:r>
      <w:proofErr w:type="spellStart"/>
      <w:r w:rsidR="00EB631F">
        <w:rPr>
          <w:rFonts w:cstheme="minorHAnsi"/>
          <w:sz w:val="24"/>
          <w:szCs w:val="24"/>
        </w:rPr>
        <w:t>behavior</w:t>
      </w:r>
      <w:proofErr w:type="spellEnd"/>
      <w:r w:rsidRPr="00F93FE1">
        <w:rPr>
          <w:rFonts w:cstheme="minorHAnsi"/>
          <w:sz w:val="24"/>
          <w:szCs w:val="24"/>
        </w:rPr>
        <w:t xml:space="preserve"> in </w:t>
      </w:r>
      <w:r w:rsidR="009025DA">
        <w:rPr>
          <w:rFonts w:cstheme="minorHAnsi"/>
          <w:sz w:val="24"/>
          <w:szCs w:val="24"/>
        </w:rPr>
        <w:t>emotionally disturbed children playing korfball</w:t>
      </w:r>
      <w:r w:rsidR="00C616ED" w:rsidRPr="00F93FE1">
        <w:rPr>
          <w:rFonts w:cstheme="minorHAnsi"/>
          <w:sz w:val="24"/>
          <w:szCs w:val="24"/>
        </w:rPr>
        <w:t>.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 xml:space="preserve">A total of 8 children </w:t>
      </w:r>
      <w:r w:rsidR="00EB631F">
        <w:rPr>
          <w:rFonts w:cstheme="minorHAnsi"/>
          <w:sz w:val="24"/>
          <w:szCs w:val="24"/>
        </w:rPr>
        <w:t xml:space="preserve">are </w:t>
      </w:r>
      <w:r w:rsidR="00C616ED" w:rsidRPr="00F93FE1">
        <w:rPr>
          <w:rFonts w:cstheme="minorHAnsi"/>
          <w:sz w:val="24"/>
          <w:szCs w:val="24"/>
        </w:rPr>
        <w:t>enroll</w:t>
      </w:r>
      <w:r w:rsidR="00EB631F">
        <w:rPr>
          <w:rFonts w:cstheme="minorHAnsi"/>
          <w:sz w:val="24"/>
          <w:szCs w:val="24"/>
        </w:rPr>
        <w:t>ed</w:t>
      </w:r>
      <w:r w:rsidR="00C616ED" w:rsidRPr="00F93FE1">
        <w:rPr>
          <w:rFonts w:cstheme="minorHAnsi"/>
          <w:sz w:val="24"/>
          <w:szCs w:val="24"/>
        </w:rPr>
        <w:t xml:space="preserve"> in the study and the</w:t>
      </w:r>
      <w:r w:rsidR="00EB631F">
        <w:rPr>
          <w:rFonts w:cstheme="minorHAnsi"/>
          <w:sz w:val="24"/>
          <w:szCs w:val="24"/>
        </w:rPr>
        <w:t xml:space="preserve"> number of incidents of illicit or aggressive </w:t>
      </w:r>
      <w:proofErr w:type="spellStart"/>
      <w:r w:rsidR="00EB631F">
        <w:rPr>
          <w:rFonts w:cstheme="minorHAnsi"/>
          <w:sz w:val="24"/>
          <w:szCs w:val="24"/>
        </w:rPr>
        <w:t>behavior</w:t>
      </w:r>
      <w:proofErr w:type="spellEnd"/>
      <w:r w:rsidR="00EB631F">
        <w:rPr>
          <w:rFonts w:cstheme="minorHAnsi"/>
          <w:sz w:val="24"/>
          <w:szCs w:val="24"/>
        </w:rPr>
        <w:t xml:space="preserve"> during a week's sessions </w:t>
      </w:r>
      <w:r w:rsidR="00C616ED" w:rsidRPr="00F93FE1">
        <w:rPr>
          <w:rFonts w:cstheme="minorHAnsi"/>
          <w:sz w:val="24"/>
          <w:szCs w:val="24"/>
        </w:rPr>
        <w:t>ar</w:t>
      </w:r>
      <w:r w:rsidR="00EB631F">
        <w:rPr>
          <w:rFonts w:cstheme="minorHAnsi"/>
          <w:sz w:val="24"/>
          <w:szCs w:val="24"/>
        </w:rPr>
        <w:t>e measured both before the introduction of the feedback method</w:t>
      </w:r>
      <w:r w:rsidR="00C616ED" w:rsidRPr="00F93FE1">
        <w:rPr>
          <w:rFonts w:cstheme="minorHAnsi"/>
          <w:sz w:val="24"/>
          <w:szCs w:val="24"/>
        </w:rPr>
        <w:t xml:space="preserve"> and then again </w:t>
      </w:r>
      <w:r w:rsidR="00EB631F">
        <w:rPr>
          <w:rFonts w:cstheme="minorHAnsi"/>
          <w:sz w:val="24"/>
          <w:szCs w:val="24"/>
        </w:rPr>
        <w:t>for a week afterwards</w:t>
      </w:r>
      <w:r w:rsidR="00C616ED" w:rsidRPr="00F93FE1">
        <w:rPr>
          <w:rFonts w:cstheme="minorHAnsi"/>
          <w:sz w:val="24"/>
          <w:szCs w:val="24"/>
        </w:rPr>
        <w:t xml:space="preserve">. The data are shown </w:t>
      </w:r>
      <w:r w:rsidR="0033472F" w:rsidRPr="00F93FE1">
        <w:rPr>
          <w:rFonts w:cstheme="minorHAnsi"/>
          <w:sz w:val="24"/>
          <w:szCs w:val="24"/>
        </w:rPr>
        <w:t xml:space="preserve">below (you will also find this in the </w:t>
      </w:r>
      <w:r w:rsidR="00EB631F">
        <w:rPr>
          <w:rFonts w:cstheme="minorHAnsi"/>
          <w:sz w:val="24"/>
          <w:szCs w:val="24"/>
        </w:rPr>
        <w:t>Feedback Technique</w:t>
      </w:r>
      <w:r w:rsidR="0021122C" w:rsidRPr="00F93FE1">
        <w:rPr>
          <w:rFonts w:cstheme="minorHAnsi"/>
          <w:sz w:val="24"/>
          <w:szCs w:val="24"/>
        </w:rPr>
        <w:t xml:space="preserve">.csv </w:t>
      </w:r>
      <w:r w:rsidR="0033472F" w:rsidRPr="00F93FE1">
        <w:rPr>
          <w:rFonts w:cstheme="minorHAnsi"/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1C552A6A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: The average </w:t>
      </w:r>
      <w:r w:rsidR="00B42485">
        <w:rPr>
          <w:rFonts w:cstheme="minorHAnsi"/>
          <w:color w:val="4472C4" w:themeColor="accent1"/>
          <w:sz w:val="24"/>
          <w:szCs w:val="24"/>
        </w:rPr>
        <w:t>antisocial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proofErr w:type="spellStart"/>
      <w:r w:rsidR="00646EFE" w:rsidRPr="00F93FE1">
        <w:rPr>
          <w:rFonts w:cstheme="minorHAnsi"/>
          <w:color w:val="4472C4" w:themeColor="accent1"/>
          <w:sz w:val="24"/>
          <w:szCs w:val="24"/>
        </w:rPr>
        <w:t>behavior</w:t>
      </w:r>
      <w:proofErr w:type="spellEnd"/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="00646EFE"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the same.</w:t>
      </w:r>
    </w:p>
    <w:p w14:paraId="4EA668FD" w14:textId="57317335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="00B42485">
        <w:rPr>
          <w:rFonts w:cstheme="minorHAnsi"/>
          <w:color w:val="4472C4" w:themeColor="accent1"/>
          <w:sz w:val="24"/>
          <w:szCs w:val="24"/>
        </w:rPr>
        <w:t>: The average antisocial</w:t>
      </w:r>
      <w:bookmarkStart w:id="0" w:name="_GoBack"/>
      <w:bookmarkEnd w:id="0"/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proofErr w:type="spellStart"/>
      <w:r w:rsidRPr="00F93FE1">
        <w:rPr>
          <w:rFonts w:cstheme="minorHAnsi"/>
          <w:color w:val="4472C4" w:themeColor="accent1"/>
          <w:sz w:val="24"/>
          <w:szCs w:val="24"/>
        </w:rPr>
        <w:t>behavior</w:t>
      </w:r>
      <w:proofErr w:type="spellEnd"/>
      <w:r w:rsidRPr="00F93FE1">
        <w:rPr>
          <w:rFonts w:cstheme="minorHAnsi"/>
          <w:color w:val="4472C4" w:themeColor="accent1"/>
          <w:sz w:val="24"/>
          <w:szCs w:val="24"/>
        </w:rPr>
        <w:t xml:space="preserve">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Pr="00F93FE1">
        <w:rPr>
          <w:rFonts w:cstheme="minorHAnsi"/>
          <w:color w:val="4472C4" w:themeColor="accent1"/>
          <w:sz w:val="24"/>
          <w:szCs w:val="24"/>
        </w:rPr>
        <w:t xml:space="preserve"> not the same.</w:t>
      </w:r>
    </w:p>
    <w:p w14:paraId="383F8BA5" w14:textId="6E08DB78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64D8852D" w14:textId="1ED59225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25463AC" wp14:editId="43962821">
            <wp:extent cx="3465576" cy="2057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1865CCB8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6B6FBC" wp14:editId="728E5DDE">
            <wp:extent cx="3465576" cy="20391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07C" w14:textId="5F86DB39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34A3FFF7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9F7050" wp14:editId="09A46EC7">
            <wp:extent cx="2095500" cy="2047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ECE1" w14:textId="77777777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9E8AC9A" w14:textId="35E2B6DD" w:rsidR="00C45307" w:rsidRPr="00F93FE1" w:rsidRDefault="00C45307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the Paired Samples T-Test dialog, as shown in the book, but selecting the Wilcoxon rank option. Use the same 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F93FE1">
        <w:rPr>
          <w:rFonts w:cstheme="minorHAnsi"/>
          <w:color w:val="4472C4" w:themeColor="accent1"/>
          <w:sz w:val="24"/>
          <w:szCs w:val="24"/>
        </w:rPr>
        <w:t>options as in the previous example (first hypothesis, mean difference, descriptives, descriptives plots). The results should look as shown:</w:t>
      </w:r>
    </w:p>
    <w:p w14:paraId="4908A1F3" w14:textId="430B662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75A98AC" w14:textId="5CFDC921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06292D" wp14:editId="03D22DF4">
            <wp:extent cx="4493172" cy="213041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2925" cy="21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BD8" w14:textId="0A48C30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2178431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DB368EF" wp14:editId="1DBBD68D">
            <wp:extent cx="4455663" cy="39886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427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C264AE1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proofErr w:type="gramStart"/>
      <w:r w:rsidR="003421A2">
        <w:rPr>
          <w:rFonts w:cstheme="minorHAnsi"/>
          <w:color w:val="4472C4" w:themeColor="accent1"/>
          <w:sz w:val="24"/>
          <w:szCs w:val="24"/>
        </w:rPr>
        <w:t xml:space="preserve">similar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before</w:t>
      </w:r>
      <w:proofErr w:type="gramEnd"/>
      <w:r w:rsidR="006744D2">
        <w:rPr>
          <w:rFonts w:cstheme="minorHAnsi"/>
          <w:color w:val="4472C4" w:themeColor="accent1"/>
          <w:sz w:val="24"/>
          <w:szCs w:val="24"/>
        </w:rPr>
        <w:t xml:space="preserve">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3E0AA2DB" w14:textId="4FDC062A" w:rsidR="002C64FB" w:rsidRPr="00F93FE1" w:rsidRDefault="002C64F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</w:t>
      </w:r>
      <w:r w:rsidR="00FA5DF3" w:rsidRPr="00F93FE1">
        <w:rPr>
          <w:rFonts w:cstheme="minorHAnsi"/>
          <w:sz w:val="24"/>
          <w:szCs w:val="24"/>
        </w:rPr>
        <w:t xml:space="preserve"> an attempt to improve </w:t>
      </w:r>
      <w:r w:rsidR="00905F7C">
        <w:rPr>
          <w:rFonts w:cstheme="minorHAnsi"/>
          <w:sz w:val="24"/>
          <w:szCs w:val="24"/>
        </w:rPr>
        <w:t>fitness scores for elderly people</w:t>
      </w:r>
      <w:r w:rsidR="0052188F" w:rsidRPr="00F93FE1">
        <w:rPr>
          <w:rFonts w:cstheme="minorHAnsi"/>
          <w:sz w:val="24"/>
          <w:szCs w:val="24"/>
        </w:rPr>
        <w:t xml:space="preserve">, two </w:t>
      </w:r>
      <w:r w:rsidR="00905F7C">
        <w:rPr>
          <w:rFonts w:cstheme="minorHAnsi"/>
          <w:sz w:val="24"/>
          <w:szCs w:val="24"/>
        </w:rPr>
        <w:t>sets of exercise classes</w:t>
      </w:r>
      <w:r w:rsidR="0052188F" w:rsidRPr="00F93FE1">
        <w:rPr>
          <w:rFonts w:cstheme="minorHAnsi"/>
          <w:sz w:val="24"/>
          <w:szCs w:val="24"/>
        </w:rPr>
        <w:t xml:space="preserve"> were performed</w:t>
      </w:r>
      <w:r w:rsidRPr="00F93FE1">
        <w:rPr>
          <w:rFonts w:cstheme="minorHAnsi"/>
          <w:sz w:val="24"/>
          <w:szCs w:val="24"/>
        </w:rPr>
        <w:t xml:space="preserve">. </w:t>
      </w:r>
      <w:r w:rsidR="00F3040D" w:rsidRPr="00F93FE1">
        <w:rPr>
          <w:rFonts w:cstheme="minorHAnsi"/>
          <w:sz w:val="24"/>
          <w:szCs w:val="24"/>
        </w:rPr>
        <w:t>The</w:t>
      </w:r>
      <w:r w:rsidR="00905F7C">
        <w:rPr>
          <w:rFonts w:cstheme="minorHAnsi"/>
          <w:sz w:val="24"/>
          <w:szCs w:val="24"/>
        </w:rPr>
        <w:t xml:space="preserve"> scores</w:t>
      </w:r>
      <w:r w:rsidR="00F3040D" w:rsidRPr="00F93FE1">
        <w:rPr>
          <w:rFonts w:cstheme="minorHAnsi"/>
          <w:sz w:val="24"/>
          <w:szCs w:val="24"/>
        </w:rPr>
        <w:t xml:space="preserve"> were recorded as </w:t>
      </w:r>
      <w:r w:rsidR="001F6E68" w:rsidRPr="00F93FE1">
        <w:rPr>
          <w:rFonts w:cstheme="minorHAnsi"/>
          <w:sz w:val="24"/>
          <w:szCs w:val="24"/>
        </w:rPr>
        <w:t>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2ADBA50E" w:rsidR="009859A2" w:rsidRPr="00F93FE1" w:rsidRDefault="00A21CA7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Adult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F93FE1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7A3C3987" w:rsidR="009859A2" w:rsidRPr="00F93FE1" w:rsidRDefault="009859A2" w:rsidP="00905F7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 w:rsidR="00905F7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Exercise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2F4F1689" w:rsidR="009859A2" w:rsidRPr="00F93FE1" w:rsidRDefault="009859A2" w:rsidP="00905F7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="00905F7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Exercise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62133A62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04F17D9F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7F36CC2" w14:textId="75F0B778" w:rsidR="009859A2" w:rsidRPr="00F93FE1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Load</w:t>
      </w:r>
      <w:r w:rsidR="00A21CA7">
        <w:rPr>
          <w:rFonts w:cstheme="minorHAnsi"/>
          <w:sz w:val="24"/>
          <w:szCs w:val="24"/>
        </w:rPr>
        <w:t xml:space="preserve"> Adult Fitness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18BCD472" w:rsidR="00A8112B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F2EDAAE" wp14:editId="638800B4">
            <wp:extent cx="5734050" cy="3533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3B078ED9" w:rsidR="00A50A95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BFFFC64" wp14:editId="16824ED7">
            <wp:extent cx="502920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1403D10E" w:rsidR="00A9702E" w:rsidRPr="00F93FE1" w:rsidRDefault="0026314F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177CF4A" wp14:editId="1C58357B">
            <wp:extent cx="57340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Pr="00F93FE1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5E6BBA88" w14:textId="59104323" w:rsidR="00116B7E" w:rsidRPr="00F93FE1" w:rsidRDefault="005F4742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Suppose that you want t</w:t>
      </w:r>
      <w:r w:rsidR="00FF6CDC">
        <w:rPr>
          <w:rFonts w:cstheme="minorHAnsi"/>
          <w:sz w:val="24"/>
          <w:szCs w:val="24"/>
        </w:rPr>
        <w:t>o compare the scores of participants</w:t>
      </w:r>
      <w:r w:rsidRPr="00F93FE1">
        <w:rPr>
          <w:rFonts w:cstheme="minorHAnsi"/>
          <w:sz w:val="24"/>
          <w:szCs w:val="24"/>
        </w:rPr>
        <w:t xml:space="preserve"> from two </w:t>
      </w:r>
      <w:r w:rsidRPr="00F93FE1">
        <w:rPr>
          <w:rFonts w:cstheme="minorHAnsi"/>
          <w:i/>
          <w:sz w:val="24"/>
          <w:szCs w:val="24"/>
        </w:rPr>
        <w:t>different</w:t>
      </w:r>
      <w:r w:rsidRPr="00F93FE1">
        <w:rPr>
          <w:rFonts w:cstheme="minorHAnsi"/>
          <w:sz w:val="24"/>
          <w:szCs w:val="24"/>
        </w:rPr>
        <w:t xml:space="preserve"> </w:t>
      </w:r>
      <w:r w:rsidR="00FF6CDC">
        <w:rPr>
          <w:rFonts w:cstheme="minorHAnsi"/>
          <w:sz w:val="24"/>
          <w:szCs w:val="24"/>
        </w:rPr>
        <w:t>exercise classes for elderly adult</w:t>
      </w:r>
      <w:r w:rsidRPr="00F93FE1">
        <w:rPr>
          <w:rFonts w:cstheme="minorHAnsi"/>
          <w:sz w:val="24"/>
          <w:szCs w:val="24"/>
        </w:rPr>
        <w:t>s</w:t>
      </w:r>
      <w:r w:rsidR="00EC14F7" w:rsidRPr="00F93FE1">
        <w:rPr>
          <w:rFonts w:cstheme="minorHAnsi"/>
          <w:sz w:val="24"/>
          <w:szCs w:val="24"/>
        </w:rPr>
        <w:t>,</w:t>
      </w:r>
      <w:r w:rsidRPr="00F93FE1">
        <w:rPr>
          <w:rFonts w:cstheme="minorHAnsi"/>
          <w:sz w:val="24"/>
          <w:szCs w:val="24"/>
        </w:rPr>
        <w:t xml:space="preserve"> where the first class followed a traditional t</w:t>
      </w:r>
      <w:r w:rsidR="00FF6CDC">
        <w:rPr>
          <w:rFonts w:cstheme="minorHAnsi"/>
          <w:sz w:val="24"/>
          <w:szCs w:val="24"/>
        </w:rPr>
        <w:t>rain</w:t>
      </w:r>
      <w:r w:rsidRPr="00F93FE1">
        <w:rPr>
          <w:rFonts w:cstheme="minorHAnsi"/>
          <w:sz w:val="24"/>
          <w:szCs w:val="24"/>
        </w:rPr>
        <w:t>ing method</w:t>
      </w:r>
      <w:r w:rsidR="00EC14F7" w:rsidRPr="00F93FE1">
        <w:rPr>
          <w:rFonts w:cstheme="minorHAnsi"/>
          <w:sz w:val="24"/>
          <w:szCs w:val="24"/>
        </w:rPr>
        <w:t>, whereas</w:t>
      </w:r>
      <w:r w:rsidRPr="00F93FE1">
        <w:rPr>
          <w:rFonts w:cstheme="minorHAnsi"/>
          <w:sz w:val="24"/>
          <w:szCs w:val="24"/>
        </w:rPr>
        <w:t xml:space="preserve"> </w:t>
      </w:r>
      <w:r w:rsidRPr="00F93FE1">
        <w:rPr>
          <w:rFonts w:cstheme="minorHAnsi"/>
          <w:sz w:val="24"/>
          <w:szCs w:val="24"/>
        </w:rPr>
        <w:lastRenderedPageBreak/>
        <w:t>the secon</w:t>
      </w:r>
      <w:r w:rsidR="00EC14F7" w:rsidRPr="00F93FE1">
        <w:rPr>
          <w:rFonts w:cstheme="minorHAnsi"/>
          <w:sz w:val="24"/>
          <w:szCs w:val="24"/>
        </w:rPr>
        <w:t>d was an experimental class</w:t>
      </w:r>
      <w:r w:rsidR="00FF6CDC">
        <w:rPr>
          <w:rFonts w:cstheme="minorHAnsi"/>
          <w:sz w:val="24"/>
          <w:szCs w:val="24"/>
        </w:rPr>
        <w:t xml:space="preserve">, applying </w:t>
      </w:r>
      <w:r w:rsidRPr="00F93FE1">
        <w:rPr>
          <w:rFonts w:cstheme="minorHAnsi"/>
          <w:sz w:val="24"/>
          <w:szCs w:val="24"/>
        </w:rPr>
        <w:t>a diff</w:t>
      </w:r>
      <w:r w:rsidR="00FF6CDC">
        <w:rPr>
          <w:rFonts w:cstheme="minorHAnsi"/>
          <w:sz w:val="24"/>
          <w:szCs w:val="24"/>
        </w:rPr>
        <w:t>erent teaching style</w:t>
      </w:r>
      <w:r w:rsidRPr="00F93FE1">
        <w:rPr>
          <w:rFonts w:cstheme="minorHAnsi"/>
          <w:sz w:val="24"/>
          <w:szCs w:val="24"/>
        </w:rPr>
        <w:t xml:space="preserve">. </w:t>
      </w:r>
      <w:r w:rsidR="00601174" w:rsidRPr="00F93FE1">
        <w:rPr>
          <w:rFonts w:cstheme="minorHAnsi"/>
          <w:sz w:val="24"/>
          <w:szCs w:val="24"/>
        </w:rPr>
        <w:t xml:space="preserve">Do note that each separate group needs to be represented by a number (here, within the 'Class' variable); this would be the same with an ANOVA (independent samples / unrelated), only with more than 2 such numbers. </w:t>
      </w:r>
    </w:p>
    <w:p w14:paraId="756A810C" w14:textId="305950AB" w:rsidR="00601174" w:rsidRPr="00F93FE1" w:rsidRDefault="00601174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This data set is available in Teaching Methods.csv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16CBF94D" w:rsidR="00F97983" w:rsidRPr="00F93FE1" w:rsidRDefault="00F97983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3E2B3769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7BC90174" w14:textId="4C512FF1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4EC4E7CD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t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(who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did not take both classes).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5480CF5B" w:rsidR="0043580C" w:rsidRPr="00F93FE1" w:rsidRDefault="00A82CC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C9FC3C0" wp14:editId="5AB4035C">
            <wp:extent cx="3465576" cy="2066544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7B65" w14:textId="6BEA19F2" w:rsidR="0043580C" w:rsidRPr="00F93FE1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23801EE4" w:rsidR="0043580C" w:rsidRPr="00F93FE1" w:rsidRDefault="00A82CC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52DCA9A" wp14:editId="46F1C80C">
            <wp:extent cx="3465576" cy="2048256"/>
            <wp:effectExtent l="0" t="0" r="190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F2EC" w14:textId="5DB66DC8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analysis and interpret the results.</w:t>
      </w:r>
    </w:p>
    <w:p w14:paraId="3BE9B6B6" w14:textId="77777777" w:rsidR="007F5BFD" w:rsidRPr="00F93FE1" w:rsidRDefault="007F5BFD" w:rsidP="007F5BFD">
      <w:pPr>
        <w:rPr>
          <w:rFonts w:cstheme="minorHAnsi"/>
          <w:sz w:val="24"/>
          <w:szCs w:val="24"/>
        </w:rPr>
      </w:pPr>
    </w:p>
    <w:p w14:paraId="101328AE" w14:textId="52D930C9" w:rsidR="007F5BFD" w:rsidRPr="00F93FE1" w:rsidRDefault="007F5BFD" w:rsidP="00803999">
      <w:pPr>
        <w:ind w:left="360" w:firstLine="36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Jamovi's Independent Sample T-Test procedure, as shown in the book. Use all three assumption checks. </w:t>
      </w:r>
    </w:p>
    <w:p w14:paraId="0125AACB" w14:textId="17BEFED3" w:rsidR="007C4C43" w:rsidRPr="00F93FE1" w:rsidRDefault="007C4C43" w:rsidP="007C4C43">
      <w:pPr>
        <w:pStyle w:val="ListParagraph"/>
        <w:rPr>
          <w:rFonts w:cstheme="minorHAnsi"/>
          <w:sz w:val="24"/>
          <w:szCs w:val="24"/>
        </w:rPr>
      </w:pPr>
    </w:p>
    <w:p w14:paraId="1542AED6" w14:textId="4C1D525B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ED5729" wp14:editId="7B357B29">
            <wp:extent cx="3533775" cy="3276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BD6B" w14:textId="73AE15EE" w:rsidR="00891984" w:rsidRPr="00F93FE1" w:rsidRDefault="00891984" w:rsidP="007C4C43">
      <w:pPr>
        <w:pStyle w:val="ListParagraph"/>
        <w:rPr>
          <w:rFonts w:cstheme="minorHAnsi"/>
          <w:sz w:val="24"/>
          <w:szCs w:val="24"/>
        </w:rPr>
      </w:pPr>
    </w:p>
    <w:p w14:paraId="788C4AC3" w14:textId="6997BB03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CEE5673" wp14:editId="5E777D5A">
            <wp:extent cx="3981450" cy="3848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803" w14:textId="7DB547DB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Before interpre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ting the results, check first that no assumption has been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violated. If this was not the case, use the non-parametric counterpart which is the Mann-Whitney U test.</w:t>
      </w:r>
    </w:p>
    <w:p w14:paraId="568AD3E9" w14:textId="26F07779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0BBD0A2" w14:textId="7EF0F2FA" w:rsidR="007B2575" w:rsidRPr="00F93FE1" w:rsidRDefault="007B2575" w:rsidP="00FA197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In this case, all assumptions were satisfied. The normality plot showed no deviation from the normal line. The normality test resu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lt agrees with this since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value is greater than 0.05. For the test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of equality of variance (homoscedasticity),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value is greater than 0.05.</w:t>
      </w:r>
    </w:p>
    <w:p w14:paraId="232B8D5A" w14:textId="77777777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EB2792" w14:textId="4B609E12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5301320C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2434918F" w14:textId="3038B64E" w:rsidR="00EA413C" w:rsidRPr="00F93FE1" w:rsidRDefault="00A82C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AB6A4CF" wp14:editId="1BDD3DD7">
            <wp:extent cx="341947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06F7DAD6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in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B156E" w14:textId="77777777" w:rsidR="004F612D" w:rsidRDefault="004F612D" w:rsidP="007D056E">
      <w:pPr>
        <w:spacing w:after="0" w:line="240" w:lineRule="auto"/>
      </w:pPr>
      <w:r>
        <w:separator/>
      </w:r>
    </w:p>
  </w:endnote>
  <w:endnote w:type="continuationSeparator" w:id="0">
    <w:p w14:paraId="396017DA" w14:textId="77777777" w:rsidR="004F612D" w:rsidRDefault="004F612D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BB89C" w14:textId="77777777" w:rsidR="004F612D" w:rsidRDefault="004F612D" w:rsidP="007D056E">
      <w:pPr>
        <w:spacing w:after="0" w:line="240" w:lineRule="auto"/>
      </w:pPr>
      <w:r>
        <w:separator/>
      </w:r>
    </w:p>
  </w:footnote>
  <w:footnote w:type="continuationSeparator" w:id="0">
    <w:p w14:paraId="44ABB9E6" w14:textId="77777777" w:rsidR="004F612D" w:rsidRDefault="004F612D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90DE6"/>
    <w:rsid w:val="002C64FB"/>
    <w:rsid w:val="002F1324"/>
    <w:rsid w:val="00326C28"/>
    <w:rsid w:val="0033472F"/>
    <w:rsid w:val="003421A2"/>
    <w:rsid w:val="003444E1"/>
    <w:rsid w:val="003B7632"/>
    <w:rsid w:val="003D5D05"/>
    <w:rsid w:val="003E1B9B"/>
    <w:rsid w:val="003F1200"/>
    <w:rsid w:val="003F34DB"/>
    <w:rsid w:val="0043580C"/>
    <w:rsid w:val="00492ADF"/>
    <w:rsid w:val="004F17CB"/>
    <w:rsid w:val="004F612D"/>
    <w:rsid w:val="00517B29"/>
    <w:rsid w:val="0052188F"/>
    <w:rsid w:val="00534BB4"/>
    <w:rsid w:val="005D0077"/>
    <w:rsid w:val="005D23D8"/>
    <w:rsid w:val="005E3955"/>
    <w:rsid w:val="005F4742"/>
    <w:rsid w:val="00601174"/>
    <w:rsid w:val="00604191"/>
    <w:rsid w:val="00610A15"/>
    <w:rsid w:val="00646EFE"/>
    <w:rsid w:val="00650F62"/>
    <w:rsid w:val="00671944"/>
    <w:rsid w:val="006744D2"/>
    <w:rsid w:val="00695A5D"/>
    <w:rsid w:val="006B623D"/>
    <w:rsid w:val="006F65F4"/>
    <w:rsid w:val="00721E77"/>
    <w:rsid w:val="00757E50"/>
    <w:rsid w:val="007822F1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6AA6"/>
    <w:rsid w:val="00827CDB"/>
    <w:rsid w:val="008364B1"/>
    <w:rsid w:val="00891984"/>
    <w:rsid w:val="00897032"/>
    <w:rsid w:val="008D207D"/>
    <w:rsid w:val="009025DA"/>
    <w:rsid w:val="00905F7C"/>
    <w:rsid w:val="009332CD"/>
    <w:rsid w:val="00934EC3"/>
    <w:rsid w:val="00953D00"/>
    <w:rsid w:val="009859A2"/>
    <w:rsid w:val="009A591B"/>
    <w:rsid w:val="00A20AAD"/>
    <w:rsid w:val="00A21CA7"/>
    <w:rsid w:val="00A50A95"/>
    <w:rsid w:val="00A8112B"/>
    <w:rsid w:val="00A82CC3"/>
    <w:rsid w:val="00A9702E"/>
    <w:rsid w:val="00AD16B2"/>
    <w:rsid w:val="00AF7E81"/>
    <w:rsid w:val="00B213A7"/>
    <w:rsid w:val="00B31B01"/>
    <w:rsid w:val="00B42485"/>
    <w:rsid w:val="00B54D39"/>
    <w:rsid w:val="00C2769A"/>
    <w:rsid w:val="00C45307"/>
    <w:rsid w:val="00C616ED"/>
    <w:rsid w:val="00C908C4"/>
    <w:rsid w:val="00CA2993"/>
    <w:rsid w:val="00D10A96"/>
    <w:rsid w:val="00D169E8"/>
    <w:rsid w:val="00D44153"/>
    <w:rsid w:val="00DC67D5"/>
    <w:rsid w:val="00DD2C2B"/>
    <w:rsid w:val="00DD3140"/>
    <w:rsid w:val="00EA413C"/>
    <w:rsid w:val="00EB1171"/>
    <w:rsid w:val="00EB631F"/>
    <w:rsid w:val="00EC14F7"/>
    <w:rsid w:val="00EC4EB7"/>
    <w:rsid w:val="00F173D1"/>
    <w:rsid w:val="00F3040D"/>
    <w:rsid w:val="00F37D75"/>
    <w:rsid w:val="00F610BC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50</cp:revision>
  <dcterms:created xsi:type="dcterms:W3CDTF">2020-01-14T10:57:00Z</dcterms:created>
  <dcterms:modified xsi:type="dcterms:W3CDTF">2021-05-23T12:44:00Z</dcterms:modified>
</cp:coreProperties>
</file>