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F8458" w14:textId="77777777" w:rsidR="00C81725" w:rsidRDefault="00C81725" w:rsidP="00C8172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Chapter 5 – Analysis of Differences</w:t>
      </w:r>
    </w:p>
    <w:p w14:paraId="51850A8B" w14:textId="77777777" w:rsidR="00C81725" w:rsidRDefault="00C81725" w:rsidP="00C81725">
      <w:pPr>
        <w:pStyle w:val="NoSpacing"/>
        <w:rPr>
          <w:rFonts w:cstheme="minorHAnsi"/>
          <w:sz w:val="24"/>
          <w:szCs w:val="24"/>
        </w:rPr>
      </w:pPr>
    </w:p>
    <w:p w14:paraId="77F269E2" w14:textId="77777777" w:rsidR="00C81725" w:rsidRDefault="00C81725" w:rsidP="00C8172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Exercise 1</w:t>
      </w:r>
    </w:p>
    <w:p w14:paraId="29D4F8D1" w14:textId="77777777" w:rsidR="00C81725" w:rsidRDefault="00C81725" w:rsidP="00C817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data below shows students’ scores before and after an intervention in a school class. </w:t>
      </w:r>
    </w:p>
    <w:p w14:paraId="6A5A2B30" w14:textId="77777777" w:rsidR="00C81725" w:rsidRDefault="00C81725" w:rsidP="00C81725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Explain what type of analysis is appropriate for this data set to determine whether or not there is a significant difference between the students’ scores before and after the intervention class. </w:t>
      </w:r>
    </w:p>
    <w:p w14:paraId="1EBD222B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58D4993F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13BFC9A1" w14:textId="77777777" w:rsidR="00C81725" w:rsidRDefault="00C81725" w:rsidP="00C81725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the null and alternative hypotheses.</w:t>
      </w:r>
    </w:p>
    <w:p w14:paraId="6F07E69E" w14:textId="77777777" w:rsidR="00C81725" w:rsidRDefault="00C81725" w:rsidP="00C81725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1D272859" w14:textId="77777777" w:rsidR="00C81725" w:rsidRDefault="00C81725" w:rsidP="00C81725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2CE2E826" w14:textId="77777777" w:rsidR="00C81725" w:rsidRDefault="00C81725" w:rsidP="00C81725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Enter the data in Jamovi (Student Grades.csv file), editing the variable name, description, and data type properly.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C81725" w14:paraId="61ACCBE0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7F0B3BB" w14:textId="77777777" w:rsidR="00C81725" w:rsidRDefault="00C8172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noWrap/>
            <w:vAlign w:val="bottom"/>
            <w:hideMark/>
          </w:tcPr>
          <w:p w14:paraId="082BC0B6" w14:textId="77777777" w:rsidR="00C81725" w:rsidRDefault="00C8172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noWrap/>
            <w:vAlign w:val="bottom"/>
            <w:hideMark/>
          </w:tcPr>
          <w:p w14:paraId="118CCD4D" w14:textId="77777777" w:rsidR="00C81725" w:rsidRDefault="00C8172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C81725" w14:paraId="134E231F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D164676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noWrap/>
            <w:vAlign w:val="bottom"/>
            <w:hideMark/>
          </w:tcPr>
          <w:p w14:paraId="1A9A00E6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noWrap/>
            <w:vAlign w:val="bottom"/>
            <w:hideMark/>
          </w:tcPr>
          <w:p w14:paraId="21213DD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C81725" w14:paraId="285E4514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7A610B6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noWrap/>
            <w:vAlign w:val="bottom"/>
            <w:hideMark/>
          </w:tcPr>
          <w:p w14:paraId="78DBF5A6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noWrap/>
            <w:vAlign w:val="bottom"/>
            <w:hideMark/>
          </w:tcPr>
          <w:p w14:paraId="296BD1D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C81725" w14:paraId="29F841A6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438CE28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noWrap/>
            <w:vAlign w:val="bottom"/>
            <w:hideMark/>
          </w:tcPr>
          <w:p w14:paraId="0EDB8C8C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noWrap/>
            <w:vAlign w:val="bottom"/>
            <w:hideMark/>
          </w:tcPr>
          <w:p w14:paraId="17AB841E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C81725" w14:paraId="240E7D64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3FB537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noWrap/>
            <w:vAlign w:val="bottom"/>
            <w:hideMark/>
          </w:tcPr>
          <w:p w14:paraId="4BBE1E7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noWrap/>
            <w:vAlign w:val="bottom"/>
            <w:hideMark/>
          </w:tcPr>
          <w:p w14:paraId="57A3054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C81725" w14:paraId="4EF2A535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5AED1DD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noWrap/>
            <w:vAlign w:val="bottom"/>
            <w:hideMark/>
          </w:tcPr>
          <w:p w14:paraId="559DFFD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noWrap/>
            <w:vAlign w:val="bottom"/>
            <w:hideMark/>
          </w:tcPr>
          <w:p w14:paraId="296CD34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C81725" w14:paraId="04250A28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4DB8CE9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noWrap/>
            <w:vAlign w:val="bottom"/>
            <w:hideMark/>
          </w:tcPr>
          <w:p w14:paraId="45DAB67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noWrap/>
            <w:vAlign w:val="bottom"/>
            <w:hideMark/>
          </w:tcPr>
          <w:p w14:paraId="72961EB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C81725" w14:paraId="0F8F2B96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C03528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noWrap/>
            <w:vAlign w:val="bottom"/>
            <w:hideMark/>
          </w:tcPr>
          <w:p w14:paraId="468124FC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noWrap/>
            <w:vAlign w:val="bottom"/>
            <w:hideMark/>
          </w:tcPr>
          <w:p w14:paraId="6374B6A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C81725" w14:paraId="22E9441D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287DEF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noWrap/>
            <w:vAlign w:val="bottom"/>
            <w:hideMark/>
          </w:tcPr>
          <w:p w14:paraId="3180F8B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noWrap/>
            <w:vAlign w:val="bottom"/>
            <w:hideMark/>
          </w:tcPr>
          <w:p w14:paraId="3BD2D95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C81725" w14:paraId="7CE8E993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9E6CE0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noWrap/>
            <w:vAlign w:val="bottom"/>
            <w:hideMark/>
          </w:tcPr>
          <w:p w14:paraId="567A8C9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noWrap/>
            <w:vAlign w:val="bottom"/>
            <w:hideMark/>
          </w:tcPr>
          <w:p w14:paraId="366FDFC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C81725" w14:paraId="6C9EFF0D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E55982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noWrap/>
            <w:vAlign w:val="bottom"/>
            <w:hideMark/>
          </w:tcPr>
          <w:p w14:paraId="04BACB7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noWrap/>
            <w:vAlign w:val="bottom"/>
            <w:hideMark/>
          </w:tcPr>
          <w:p w14:paraId="0D1B552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C81725" w14:paraId="022D436D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AAB8AE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noWrap/>
            <w:vAlign w:val="bottom"/>
            <w:hideMark/>
          </w:tcPr>
          <w:p w14:paraId="11FCE9C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noWrap/>
            <w:vAlign w:val="bottom"/>
            <w:hideMark/>
          </w:tcPr>
          <w:p w14:paraId="2EA16F0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C81725" w14:paraId="2239C973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D8064F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noWrap/>
            <w:vAlign w:val="bottom"/>
            <w:hideMark/>
          </w:tcPr>
          <w:p w14:paraId="61AD622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noWrap/>
            <w:vAlign w:val="bottom"/>
            <w:hideMark/>
          </w:tcPr>
          <w:p w14:paraId="539BFCB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C81725" w14:paraId="593B103E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DF20EA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noWrap/>
            <w:vAlign w:val="bottom"/>
            <w:hideMark/>
          </w:tcPr>
          <w:p w14:paraId="6A2805C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noWrap/>
            <w:vAlign w:val="bottom"/>
            <w:hideMark/>
          </w:tcPr>
          <w:p w14:paraId="1C71EA6D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C81725" w14:paraId="38370AAC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49EB00A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noWrap/>
            <w:vAlign w:val="bottom"/>
            <w:hideMark/>
          </w:tcPr>
          <w:p w14:paraId="5784D03F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noWrap/>
            <w:vAlign w:val="bottom"/>
            <w:hideMark/>
          </w:tcPr>
          <w:p w14:paraId="1D35E8F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C81725" w14:paraId="1529B380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2A1322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noWrap/>
            <w:vAlign w:val="bottom"/>
            <w:hideMark/>
          </w:tcPr>
          <w:p w14:paraId="6D0D57C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noWrap/>
            <w:vAlign w:val="bottom"/>
            <w:hideMark/>
          </w:tcPr>
          <w:p w14:paraId="33EC8EA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C81725" w14:paraId="6A8C0B10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BD801A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noWrap/>
            <w:vAlign w:val="bottom"/>
            <w:hideMark/>
          </w:tcPr>
          <w:p w14:paraId="28C345F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noWrap/>
            <w:vAlign w:val="bottom"/>
            <w:hideMark/>
          </w:tcPr>
          <w:p w14:paraId="665F214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C81725" w14:paraId="6A16EE98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9914B1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noWrap/>
            <w:vAlign w:val="bottom"/>
            <w:hideMark/>
          </w:tcPr>
          <w:p w14:paraId="75FA88DE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noWrap/>
            <w:vAlign w:val="bottom"/>
            <w:hideMark/>
          </w:tcPr>
          <w:p w14:paraId="2761B2D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C81725" w14:paraId="0A7AD2B6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CCC2D2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noWrap/>
            <w:vAlign w:val="bottom"/>
            <w:hideMark/>
          </w:tcPr>
          <w:p w14:paraId="0FED65F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noWrap/>
            <w:vAlign w:val="bottom"/>
            <w:hideMark/>
          </w:tcPr>
          <w:p w14:paraId="216DC066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C81725" w14:paraId="4F5BF6F4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4F258CD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noWrap/>
            <w:vAlign w:val="bottom"/>
            <w:hideMark/>
          </w:tcPr>
          <w:p w14:paraId="00456B4C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noWrap/>
            <w:vAlign w:val="bottom"/>
            <w:hideMark/>
          </w:tcPr>
          <w:p w14:paraId="0231E64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C81725" w14:paraId="040702E1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61DC99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noWrap/>
            <w:vAlign w:val="bottom"/>
            <w:hideMark/>
          </w:tcPr>
          <w:p w14:paraId="0FCB936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noWrap/>
            <w:vAlign w:val="bottom"/>
            <w:hideMark/>
          </w:tcPr>
          <w:p w14:paraId="0FE29F5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1C062F68" w14:textId="77777777" w:rsidR="00C81725" w:rsidRDefault="00C81725" w:rsidP="00C81725">
      <w:pPr>
        <w:rPr>
          <w:rFonts w:cstheme="minorHAnsi"/>
          <w:sz w:val="24"/>
          <w:szCs w:val="24"/>
        </w:rPr>
      </w:pPr>
    </w:p>
    <w:p w14:paraId="6A243BC8" w14:textId="73600547" w:rsidR="00C81725" w:rsidRDefault="00C81725" w:rsidP="00C81725">
      <w:pPr>
        <w:rPr>
          <w:rFonts w:cstheme="minorHAnsi"/>
          <w:sz w:val="24"/>
          <w:szCs w:val="24"/>
        </w:rPr>
      </w:pPr>
    </w:p>
    <w:p w14:paraId="0B165834" w14:textId="77777777" w:rsidR="00C81725" w:rsidRDefault="00C81725" w:rsidP="00C81725">
      <w:pPr>
        <w:pStyle w:val="ListParagraph"/>
        <w:numPr>
          <w:ilvl w:val="0"/>
          <w:numId w:val="6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Perform the appropriate analysis and interpret the results according to the formed hypothesis. Assume uncertainty about the direction of </w:t>
      </w:r>
      <w:proofErr w:type="gramStart"/>
      <w:r>
        <w:rPr>
          <w:rFonts w:cstheme="minorHAnsi"/>
          <w:sz w:val="24"/>
          <w:szCs w:val="24"/>
        </w:rPr>
        <w:t>outcome  (</w:t>
      </w:r>
      <w:proofErr w:type="gramEnd"/>
      <w:r>
        <w:rPr>
          <w:rFonts w:cstheme="minorHAnsi"/>
          <w:sz w:val="24"/>
          <w:szCs w:val="24"/>
        </w:rPr>
        <w:t>two-tailed test).</w:t>
      </w:r>
    </w:p>
    <w:p w14:paraId="0F076987" w14:textId="77777777" w:rsidR="00C81725" w:rsidRDefault="00C81725" w:rsidP="00C8172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Exercise 2</w:t>
      </w:r>
    </w:p>
    <w:p w14:paraId="2A681A0A" w14:textId="77777777" w:rsidR="00C81725" w:rsidRDefault="00C81725" w:rsidP="00C817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 study assessed the effectiveness of a teacher feedback technique designed to reduce antisocial behavior in emotionally disturbed children playing korfball. A total of 8 children are enrolled in the study and the number of incidents of illicit or aggressive behavior during a week's sessions are measured both before the introduction of the feedback method and then again for a week afterwards. The data are shown below (you will also find this in the Feedback Technique.csv 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1416"/>
        <w:gridCol w:w="3939"/>
        <w:gridCol w:w="5235"/>
      </w:tblGrid>
      <w:tr w:rsidR="00C81725" w14:paraId="0AEFF263" w14:textId="77777777" w:rsidTr="00C81725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6BBBBBC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Child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B1E0DCA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Before 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B03C6D6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C81725" w14:paraId="1C5EFBE3" w14:textId="77777777" w:rsidTr="00C81725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2327025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4050D69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0E06A68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C81725" w14:paraId="7481E30F" w14:textId="77777777" w:rsidTr="00C81725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2F200B8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91250BD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EB0177C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C81725" w14:paraId="1111DC40" w14:textId="77777777" w:rsidTr="00C81725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5F0AFC2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D93824F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EFB12ED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C81725" w14:paraId="3043DC05" w14:textId="77777777" w:rsidTr="00C81725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53B4808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E47515D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10963BC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C81725" w14:paraId="6EDB342C" w14:textId="77777777" w:rsidTr="00C81725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65C728D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3A350AF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B5B0BA8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C81725" w14:paraId="45BB76E4" w14:textId="77777777" w:rsidTr="00C81725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A6D7DD5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5814C58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C5A7807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C81725" w14:paraId="14ABC9CF" w14:textId="77777777" w:rsidTr="00C81725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3CCD435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F5C4C1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689EF3D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C81725" w14:paraId="45602C46" w14:textId="77777777" w:rsidTr="00C81725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D69CB17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EA0F05E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F323D22" w14:textId="77777777" w:rsidR="00C81725" w:rsidRDefault="00C81725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158F5B10" w14:textId="77777777" w:rsidR="00C81725" w:rsidRDefault="00C81725" w:rsidP="00C81725">
      <w:pPr>
        <w:rPr>
          <w:rFonts w:cstheme="minorHAnsi"/>
          <w:sz w:val="24"/>
          <w:szCs w:val="24"/>
        </w:rPr>
      </w:pPr>
    </w:p>
    <w:p w14:paraId="37A5424A" w14:textId="77777777" w:rsidR="00C81725" w:rsidRDefault="00C81725" w:rsidP="00C81725">
      <w:pPr>
        <w:pStyle w:val="ListParagraph"/>
        <w:numPr>
          <w:ilvl w:val="0"/>
          <w:numId w:val="7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Given this small dataset, explain what is the appropriate test to see if there is a significant difference between the median of two groups.</w:t>
      </w:r>
    </w:p>
    <w:p w14:paraId="4D1C77EF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0BC62DA2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4CD15DE4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170BDCF5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6FE75908" w14:textId="53966E90" w:rsidR="00C81725" w:rsidRDefault="00C81725" w:rsidP="00C81725">
      <w:pPr>
        <w:pStyle w:val="ListParagraph"/>
        <w:numPr>
          <w:ilvl w:val="0"/>
          <w:numId w:val="7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the null and alternative hypotheses.</w:t>
      </w:r>
    </w:p>
    <w:p w14:paraId="3D285069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4EA1A8D5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2AD6C14E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27FAA672" w14:textId="52995555" w:rsidR="00C81725" w:rsidRPr="00C81725" w:rsidRDefault="00C81725" w:rsidP="00C81725">
      <w:pPr>
        <w:pStyle w:val="ListParagraph"/>
        <w:numPr>
          <w:ilvl w:val="0"/>
          <w:numId w:val="7"/>
        </w:numPr>
        <w:spacing w:line="256" w:lineRule="auto"/>
        <w:rPr>
          <w:rFonts w:cstheme="minorHAnsi"/>
          <w:sz w:val="24"/>
          <w:szCs w:val="24"/>
        </w:rPr>
      </w:pPr>
      <w:r w:rsidRPr="00C81725">
        <w:rPr>
          <w:rFonts w:cstheme="minorHAnsi"/>
          <w:sz w:val="24"/>
          <w:szCs w:val="24"/>
        </w:rPr>
        <w:t xml:space="preserve">Enter the data in Jamovi. </w:t>
      </w:r>
      <w:r w:rsidRPr="00C81725">
        <w:rPr>
          <w:rFonts w:cstheme="minorHAnsi"/>
          <w:sz w:val="24"/>
          <w:szCs w:val="24"/>
        </w:rPr>
        <w:t>Be</w:t>
      </w:r>
      <w:r w:rsidRPr="00C81725">
        <w:rPr>
          <w:rFonts w:cstheme="minorHAnsi"/>
          <w:sz w:val="24"/>
          <w:szCs w:val="24"/>
        </w:rPr>
        <w:t xml:space="preserve"> sure to edit the variable name, description, and data type.</w:t>
      </w:r>
    </w:p>
    <w:p w14:paraId="55D02E91" w14:textId="2DBF3A3B" w:rsidR="00C81725" w:rsidRDefault="00C81725" w:rsidP="00C81725">
      <w:pPr>
        <w:pStyle w:val="ListParagraph"/>
        <w:rPr>
          <w:rFonts w:cstheme="minorHAnsi"/>
          <w:sz w:val="24"/>
          <w:szCs w:val="24"/>
        </w:rPr>
      </w:pPr>
    </w:p>
    <w:p w14:paraId="2E9751A2" w14:textId="77777777" w:rsidR="00C81725" w:rsidRDefault="00C81725" w:rsidP="00C81725">
      <w:pPr>
        <w:pStyle w:val="ListParagraph"/>
        <w:rPr>
          <w:rFonts w:cstheme="minorHAnsi"/>
          <w:sz w:val="24"/>
          <w:szCs w:val="24"/>
        </w:rPr>
      </w:pPr>
    </w:p>
    <w:p w14:paraId="7E238F56" w14:textId="77777777" w:rsidR="00C81725" w:rsidRDefault="00C81725" w:rsidP="00C81725">
      <w:pPr>
        <w:pStyle w:val="ListParagraph"/>
        <w:numPr>
          <w:ilvl w:val="0"/>
          <w:numId w:val="7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26789E12" w14:textId="77777777" w:rsidR="00C81725" w:rsidRDefault="00C81725" w:rsidP="00C8172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Exercise 3</w:t>
      </w:r>
    </w:p>
    <w:p w14:paraId="7C54D288" w14:textId="77777777" w:rsidR="00C81725" w:rsidRDefault="00C81725" w:rsidP="00C817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an attempt to improve fitness scores for elderly people, two sets of exercise classes were performed. The scores were recorded as below.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960"/>
        <w:gridCol w:w="2159"/>
        <w:gridCol w:w="1417"/>
        <w:gridCol w:w="1418"/>
      </w:tblGrid>
      <w:tr w:rsidR="00C81725" w14:paraId="0A74D1D9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5D1D9BDF" w14:textId="77777777" w:rsidR="00C81725" w:rsidRDefault="00C8172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Adult</w:t>
            </w:r>
          </w:p>
        </w:tc>
        <w:tc>
          <w:tcPr>
            <w:tcW w:w="2159" w:type="dxa"/>
            <w:noWrap/>
            <w:vAlign w:val="bottom"/>
            <w:hideMark/>
          </w:tcPr>
          <w:p w14:paraId="53F1AC94" w14:textId="77777777" w:rsidR="00C81725" w:rsidRDefault="00C8172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noWrap/>
            <w:vAlign w:val="bottom"/>
            <w:hideMark/>
          </w:tcPr>
          <w:p w14:paraId="79767930" w14:textId="77777777" w:rsidR="00C81725" w:rsidRDefault="00C8172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First Exercise Class</w:t>
            </w:r>
          </w:p>
        </w:tc>
        <w:tc>
          <w:tcPr>
            <w:tcW w:w="1418" w:type="dxa"/>
            <w:hideMark/>
          </w:tcPr>
          <w:p w14:paraId="511414F5" w14:textId="77777777" w:rsidR="00C81725" w:rsidRDefault="00C8172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        Second Exercise Class</w:t>
            </w:r>
          </w:p>
        </w:tc>
      </w:tr>
      <w:tr w:rsidR="00C81725" w14:paraId="0AA92CB8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EA3395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noWrap/>
            <w:vAlign w:val="bottom"/>
            <w:hideMark/>
          </w:tcPr>
          <w:p w14:paraId="16DA96D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noWrap/>
            <w:vAlign w:val="bottom"/>
            <w:hideMark/>
          </w:tcPr>
          <w:p w14:paraId="5AD99BB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hideMark/>
          </w:tcPr>
          <w:p w14:paraId="6937544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C81725" w14:paraId="34D1B756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7254B2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noWrap/>
            <w:vAlign w:val="bottom"/>
            <w:hideMark/>
          </w:tcPr>
          <w:p w14:paraId="0CC1463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noWrap/>
            <w:vAlign w:val="bottom"/>
            <w:hideMark/>
          </w:tcPr>
          <w:p w14:paraId="6DAEF85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hideMark/>
          </w:tcPr>
          <w:p w14:paraId="6C7A8F2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C81725" w14:paraId="6F00D7C6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C7329B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noWrap/>
            <w:vAlign w:val="bottom"/>
            <w:hideMark/>
          </w:tcPr>
          <w:p w14:paraId="1913682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noWrap/>
            <w:vAlign w:val="bottom"/>
            <w:hideMark/>
          </w:tcPr>
          <w:p w14:paraId="188EAB8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hideMark/>
          </w:tcPr>
          <w:p w14:paraId="345654D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C81725" w14:paraId="629FED50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0E62BED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noWrap/>
            <w:vAlign w:val="bottom"/>
            <w:hideMark/>
          </w:tcPr>
          <w:p w14:paraId="7D3F236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noWrap/>
            <w:vAlign w:val="bottom"/>
            <w:hideMark/>
          </w:tcPr>
          <w:p w14:paraId="7A3D16B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hideMark/>
          </w:tcPr>
          <w:p w14:paraId="149CE8E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C81725" w14:paraId="06CDDABA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C5FF88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noWrap/>
            <w:vAlign w:val="bottom"/>
            <w:hideMark/>
          </w:tcPr>
          <w:p w14:paraId="78CDD3B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noWrap/>
            <w:vAlign w:val="bottom"/>
            <w:hideMark/>
          </w:tcPr>
          <w:p w14:paraId="0B4005AD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hideMark/>
          </w:tcPr>
          <w:p w14:paraId="32266A6E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C81725" w14:paraId="16545B04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24CC01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noWrap/>
            <w:vAlign w:val="bottom"/>
            <w:hideMark/>
          </w:tcPr>
          <w:p w14:paraId="7572779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noWrap/>
            <w:vAlign w:val="bottom"/>
            <w:hideMark/>
          </w:tcPr>
          <w:p w14:paraId="4361D28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hideMark/>
          </w:tcPr>
          <w:p w14:paraId="1AD5C78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C81725" w14:paraId="2B87B477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D345B2E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noWrap/>
            <w:vAlign w:val="bottom"/>
            <w:hideMark/>
          </w:tcPr>
          <w:p w14:paraId="1C9ACC6E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noWrap/>
            <w:vAlign w:val="bottom"/>
            <w:hideMark/>
          </w:tcPr>
          <w:p w14:paraId="79A14DD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hideMark/>
          </w:tcPr>
          <w:p w14:paraId="3C33D53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C81725" w14:paraId="353510F2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1022FB0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noWrap/>
            <w:vAlign w:val="bottom"/>
            <w:hideMark/>
          </w:tcPr>
          <w:p w14:paraId="2904B4B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noWrap/>
            <w:vAlign w:val="bottom"/>
            <w:hideMark/>
          </w:tcPr>
          <w:p w14:paraId="3496091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hideMark/>
          </w:tcPr>
          <w:p w14:paraId="7AE819DC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C81725" w14:paraId="1A7D9E99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4FD7EFD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noWrap/>
            <w:vAlign w:val="bottom"/>
            <w:hideMark/>
          </w:tcPr>
          <w:p w14:paraId="2A19532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noWrap/>
            <w:vAlign w:val="bottom"/>
            <w:hideMark/>
          </w:tcPr>
          <w:p w14:paraId="28984B5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hideMark/>
          </w:tcPr>
          <w:p w14:paraId="758F6E0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C81725" w14:paraId="536E3898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03A1E2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noWrap/>
            <w:vAlign w:val="bottom"/>
            <w:hideMark/>
          </w:tcPr>
          <w:p w14:paraId="30A2F44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noWrap/>
            <w:vAlign w:val="bottom"/>
            <w:hideMark/>
          </w:tcPr>
          <w:p w14:paraId="768290F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hideMark/>
          </w:tcPr>
          <w:p w14:paraId="0A00955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C81725" w14:paraId="32FBB16D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467E011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noWrap/>
            <w:vAlign w:val="bottom"/>
            <w:hideMark/>
          </w:tcPr>
          <w:p w14:paraId="6AFC184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noWrap/>
            <w:vAlign w:val="bottom"/>
            <w:hideMark/>
          </w:tcPr>
          <w:p w14:paraId="643C6EF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hideMark/>
          </w:tcPr>
          <w:p w14:paraId="7D795696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C81725" w14:paraId="2213D264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CD2830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noWrap/>
            <w:vAlign w:val="bottom"/>
            <w:hideMark/>
          </w:tcPr>
          <w:p w14:paraId="32F99AF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noWrap/>
            <w:vAlign w:val="bottom"/>
            <w:hideMark/>
          </w:tcPr>
          <w:p w14:paraId="2CBB575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hideMark/>
          </w:tcPr>
          <w:p w14:paraId="2A127B6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C81725" w14:paraId="0F8BA4F1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D7B08DD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noWrap/>
            <w:vAlign w:val="bottom"/>
            <w:hideMark/>
          </w:tcPr>
          <w:p w14:paraId="240FEB8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noWrap/>
            <w:vAlign w:val="bottom"/>
            <w:hideMark/>
          </w:tcPr>
          <w:p w14:paraId="11CAE9B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hideMark/>
          </w:tcPr>
          <w:p w14:paraId="3074E54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C81725" w14:paraId="7CC040A1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B43591C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noWrap/>
            <w:vAlign w:val="bottom"/>
            <w:hideMark/>
          </w:tcPr>
          <w:p w14:paraId="61BE83C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noWrap/>
            <w:vAlign w:val="bottom"/>
            <w:hideMark/>
          </w:tcPr>
          <w:p w14:paraId="64D245D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hideMark/>
          </w:tcPr>
          <w:p w14:paraId="71CDBC5D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C81725" w14:paraId="0B4F0FE5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67C62A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noWrap/>
            <w:vAlign w:val="bottom"/>
            <w:hideMark/>
          </w:tcPr>
          <w:p w14:paraId="1CE0F4B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noWrap/>
            <w:vAlign w:val="bottom"/>
            <w:hideMark/>
          </w:tcPr>
          <w:p w14:paraId="7D17C5F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hideMark/>
          </w:tcPr>
          <w:p w14:paraId="1411D61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C81725" w14:paraId="6DA36412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7321680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noWrap/>
            <w:vAlign w:val="bottom"/>
            <w:hideMark/>
          </w:tcPr>
          <w:p w14:paraId="639FE7D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noWrap/>
            <w:vAlign w:val="bottom"/>
            <w:hideMark/>
          </w:tcPr>
          <w:p w14:paraId="088D4E1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hideMark/>
          </w:tcPr>
          <w:p w14:paraId="2FF88F6F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C81725" w14:paraId="4752A924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3043031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noWrap/>
            <w:vAlign w:val="bottom"/>
            <w:hideMark/>
          </w:tcPr>
          <w:p w14:paraId="15D99F2F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noWrap/>
            <w:vAlign w:val="bottom"/>
            <w:hideMark/>
          </w:tcPr>
          <w:p w14:paraId="58BC992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hideMark/>
          </w:tcPr>
          <w:p w14:paraId="564C472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C81725" w14:paraId="052B17C1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492F9B3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noWrap/>
            <w:vAlign w:val="bottom"/>
            <w:hideMark/>
          </w:tcPr>
          <w:p w14:paraId="4262CF0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noWrap/>
            <w:vAlign w:val="bottom"/>
            <w:hideMark/>
          </w:tcPr>
          <w:p w14:paraId="63ADC41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hideMark/>
          </w:tcPr>
          <w:p w14:paraId="1C47AFAC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C81725" w14:paraId="42753F46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613AF86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noWrap/>
            <w:vAlign w:val="bottom"/>
            <w:hideMark/>
          </w:tcPr>
          <w:p w14:paraId="2E58E84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noWrap/>
            <w:vAlign w:val="bottom"/>
            <w:hideMark/>
          </w:tcPr>
          <w:p w14:paraId="23D3C99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hideMark/>
          </w:tcPr>
          <w:p w14:paraId="0EEA02AC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C81725" w14:paraId="718B2E9E" w14:textId="77777777" w:rsidTr="00C81725">
        <w:trPr>
          <w:trHeight w:val="290"/>
        </w:trPr>
        <w:tc>
          <w:tcPr>
            <w:tcW w:w="960" w:type="dxa"/>
            <w:noWrap/>
            <w:vAlign w:val="bottom"/>
            <w:hideMark/>
          </w:tcPr>
          <w:p w14:paraId="2709428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noWrap/>
            <w:vAlign w:val="bottom"/>
            <w:hideMark/>
          </w:tcPr>
          <w:p w14:paraId="29496C8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noWrap/>
            <w:vAlign w:val="bottom"/>
            <w:hideMark/>
          </w:tcPr>
          <w:p w14:paraId="00D4BE0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hideMark/>
          </w:tcPr>
          <w:p w14:paraId="7C8ABD4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03885E36" w14:textId="77777777" w:rsidR="00C81725" w:rsidRDefault="00C81725" w:rsidP="00C81725">
      <w:pPr>
        <w:rPr>
          <w:rFonts w:cstheme="minorHAnsi"/>
          <w:sz w:val="24"/>
          <w:szCs w:val="24"/>
        </w:rPr>
      </w:pPr>
    </w:p>
    <w:p w14:paraId="2192E601" w14:textId="77777777" w:rsidR="00C81725" w:rsidRDefault="00C81725" w:rsidP="00C81725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Explain why administering multiple t-tests would not be beneficial for this scenario. Which test is appropriate?</w:t>
      </w:r>
    </w:p>
    <w:p w14:paraId="3910530F" w14:textId="77777777" w:rsidR="00C81725" w:rsidRDefault="00C81725" w:rsidP="00C8172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0FF4297" w14:textId="77777777" w:rsidR="00C81725" w:rsidRDefault="00C81725" w:rsidP="00C8172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4F48AE" w14:textId="77777777" w:rsidR="00C81725" w:rsidRDefault="00C81725" w:rsidP="00C8172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6A41A11" w14:textId="77777777" w:rsidR="00C81725" w:rsidRDefault="00C81725" w:rsidP="00C81725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the null and alternative hypotheses.</w:t>
      </w:r>
    </w:p>
    <w:p w14:paraId="5BAA57D9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30F8F421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2A86AA50" w14:textId="77777777" w:rsidR="00C81725" w:rsidRDefault="00C81725" w:rsidP="00C81725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Load Adult Fitness.csv into JASP (unlike Jamovi, JASP has no data editing tool).</w:t>
      </w:r>
    </w:p>
    <w:p w14:paraId="55452C0E" w14:textId="77777777" w:rsidR="00C81725" w:rsidRDefault="00C81725" w:rsidP="00C81725">
      <w:pPr>
        <w:pStyle w:val="ListParagraph"/>
        <w:spacing w:line="256" w:lineRule="auto"/>
        <w:rPr>
          <w:rFonts w:cstheme="minorHAnsi"/>
          <w:sz w:val="24"/>
          <w:szCs w:val="24"/>
        </w:rPr>
      </w:pPr>
    </w:p>
    <w:p w14:paraId="3CE8DE36" w14:textId="143F40EA" w:rsidR="00C81725" w:rsidRPr="00C81725" w:rsidRDefault="00C81725" w:rsidP="00C81725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color w:val="4472C4" w:themeColor="accent1"/>
          <w:sz w:val="24"/>
          <w:szCs w:val="24"/>
        </w:rPr>
      </w:pPr>
      <w:r w:rsidRPr="00C81725">
        <w:rPr>
          <w:rFonts w:cstheme="minorHAnsi"/>
          <w:sz w:val="24"/>
          <w:szCs w:val="24"/>
        </w:rPr>
        <w:t>P</w:t>
      </w:r>
      <w:r w:rsidRPr="00C81725">
        <w:rPr>
          <w:rFonts w:cstheme="minorHAnsi"/>
          <w:sz w:val="24"/>
          <w:szCs w:val="24"/>
        </w:rPr>
        <w:t xml:space="preserve">erform the appropriate analysis and interpret the results related to the hypothesis.  </w:t>
      </w:r>
    </w:p>
    <w:p w14:paraId="4CA184CC" w14:textId="77777777" w:rsidR="00C81725" w:rsidRDefault="00C81725" w:rsidP="00C81725">
      <w:pPr>
        <w:pStyle w:val="ListParagraph"/>
        <w:rPr>
          <w:rFonts w:cstheme="minorHAnsi"/>
          <w:sz w:val="24"/>
          <w:szCs w:val="24"/>
        </w:rPr>
      </w:pPr>
    </w:p>
    <w:p w14:paraId="6B707560" w14:textId="1AE2963B" w:rsidR="00C81725" w:rsidRDefault="00C81725" w:rsidP="00C81725">
      <w:pPr>
        <w:pStyle w:val="ListParagraph"/>
        <w:rPr>
          <w:rFonts w:cstheme="minorHAnsi"/>
          <w:sz w:val="24"/>
          <w:szCs w:val="24"/>
        </w:rPr>
      </w:pPr>
    </w:p>
    <w:p w14:paraId="46C8BC99" w14:textId="77777777" w:rsidR="00C81725" w:rsidRDefault="00C81725" w:rsidP="00C81725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lastRenderedPageBreak/>
        <w:t>Exercise 4</w:t>
      </w:r>
    </w:p>
    <w:p w14:paraId="1DF8112D" w14:textId="77777777" w:rsidR="00C81725" w:rsidRDefault="00C81725" w:rsidP="00C817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Suppose that you want to compare the scores of participants from two </w:t>
      </w:r>
      <w:r>
        <w:rPr>
          <w:rFonts w:cstheme="minorHAnsi"/>
          <w:i/>
          <w:sz w:val="24"/>
          <w:szCs w:val="24"/>
        </w:rPr>
        <w:t>different</w:t>
      </w:r>
      <w:r>
        <w:rPr>
          <w:rFonts w:cstheme="minorHAnsi"/>
          <w:sz w:val="24"/>
          <w:szCs w:val="24"/>
        </w:rPr>
        <w:t xml:space="preserve"> exercise classes for elderly adults, where the first class followed a traditional training method, whereas the second was an experimental class, applying a different teaching style. Do note that each separate group needs to be represented by a number (here, within the 'Class' variable); this would be the same with an ANOVA (independent samples / unrelated), only with more than 2 such numbers. </w:t>
      </w:r>
    </w:p>
    <w:p w14:paraId="50B7ABC9" w14:textId="528A2A39" w:rsidR="00C81725" w:rsidRDefault="00C81725" w:rsidP="00C8172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data set is available in T</w:t>
      </w:r>
      <w:r>
        <w:rPr>
          <w:rFonts w:cstheme="minorHAnsi"/>
          <w:sz w:val="24"/>
          <w:szCs w:val="24"/>
        </w:rPr>
        <w:t>rain</w:t>
      </w:r>
      <w:r>
        <w:rPr>
          <w:rFonts w:cstheme="minorHAnsi"/>
          <w:sz w:val="24"/>
          <w:szCs w:val="24"/>
        </w:rPr>
        <w:t>ing Methods.csv</w:t>
      </w:r>
    </w:p>
    <w:p w14:paraId="59AA11F8" w14:textId="77777777" w:rsidR="00C81725" w:rsidRDefault="00C81725" w:rsidP="00C81725">
      <w:pPr>
        <w:rPr>
          <w:rFonts w:cstheme="minorHAnsi"/>
          <w:sz w:val="24"/>
          <w:szCs w:val="24"/>
        </w:rPr>
      </w:pPr>
    </w:p>
    <w:p w14:paraId="6C804370" w14:textId="77777777" w:rsidR="00C81725" w:rsidRDefault="00C81725" w:rsidP="00C81725">
      <w:pPr>
        <w:rPr>
          <w:rFonts w:cstheme="minorHAnsi"/>
          <w:sz w:val="24"/>
          <w:szCs w:val="24"/>
        </w:rPr>
      </w:pP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795"/>
      </w:tblGrid>
      <w:tr w:rsidR="00C81725" w14:paraId="6DB568CB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31461FF4" w14:textId="77777777" w:rsidR="00C81725" w:rsidRDefault="00C8172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noWrap/>
            <w:vAlign w:val="bottom"/>
            <w:hideMark/>
          </w:tcPr>
          <w:p w14:paraId="6A4496A0" w14:textId="77777777" w:rsidR="00C81725" w:rsidRDefault="00C8172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795" w:type="dxa"/>
            <w:hideMark/>
          </w:tcPr>
          <w:p w14:paraId="645360CC" w14:textId="77777777" w:rsidR="00C81725" w:rsidRDefault="00C8172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</w:tr>
      <w:tr w:rsidR="00C81725" w14:paraId="48F0640A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6382292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noWrap/>
            <w:vAlign w:val="bottom"/>
            <w:hideMark/>
          </w:tcPr>
          <w:p w14:paraId="1371D5A6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hideMark/>
          </w:tcPr>
          <w:p w14:paraId="111E0D4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5869E891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493AA82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noWrap/>
            <w:vAlign w:val="bottom"/>
            <w:hideMark/>
          </w:tcPr>
          <w:p w14:paraId="6A51B5CF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795" w:type="dxa"/>
            <w:hideMark/>
          </w:tcPr>
          <w:p w14:paraId="5BB8B7A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4372A9A9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720BE24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noWrap/>
            <w:vAlign w:val="bottom"/>
            <w:hideMark/>
          </w:tcPr>
          <w:p w14:paraId="4CF4DBA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795" w:type="dxa"/>
            <w:hideMark/>
          </w:tcPr>
          <w:p w14:paraId="689BFE2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20134639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20E3A3C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noWrap/>
            <w:vAlign w:val="bottom"/>
            <w:hideMark/>
          </w:tcPr>
          <w:p w14:paraId="580E7B3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795" w:type="dxa"/>
            <w:hideMark/>
          </w:tcPr>
          <w:p w14:paraId="3E997466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1D0FC056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1E79B20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noWrap/>
            <w:vAlign w:val="bottom"/>
            <w:hideMark/>
          </w:tcPr>
          <w:p w14:paraId="3DAF8EA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795" w:type="dxa"/>
            <w:hideMark/>
          </w:tcPr>
          <w:p w14:paraId="1300B44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63548CB9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005268D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noWrap/>
            <w:vAlign w:val="bottom"/>
            <w:hideMark/>
          </w:tcPr>
          <w:p w14:paraId="748D433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795" w:type="dxa"/>
            <w:hideMark/>
          </w:tcPr>
          <w:p w14:paraId="6A5894E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1187E81C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3DA7814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noWrap/>
            <w:vAlign w:val="bottom"/>
            <w:hideMark/>
          </w:tcPr>
          <w:p w14:paraId="5E16719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795" w:type="dxa"/>
            <w:hideMark/>
          </w:tcPr>
          <w:p w14:paraId="1E111CB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45D221B4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25E03A2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noWrap/>
            <w:vAlign w:val="bottom"/>
            <w:hideMark/>
          </w:tcPr>
          <w:p w14:paraId="2624156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795" w:type="dxa"/>
            <w:hideMark/>
          </w:tcPr>
          <w:p w14:paraId="515505F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03A3F42F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2963DBD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noWrap/>
            <w:vAlign w:val="bottom"/>
            <w:hideMark/>
          </w:tcPr>
          <w:p w14:paraId="76F5C50F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795" w:type="dxa"/>
            <w:hideMark/>
          </w:tcPr>
          <w:p w14:paraId="4D95B74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0F602A54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43DB720F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noWrap/>
            <w:vAlign w:val="bottom"/>
            <w:hideMark/>
          </w:tcPr>
          <w:p w14:paraId="54B3922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hideMark/>
          </w:tcPr>
          <w:p w14:paraId="07F9A5F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2B8878ED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7744A43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noWrap/>
            <w:vAlign w:val="bottom"/>
            <w:hideMark/>
          </w:tcPr>
          <w:p w14:paraId="1F5BD72D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795" w:type="dxa"/>
            <w:hideMark/>
          </w:tcPr>
          <w:p w14:paraId="215A981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73F07C4F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2D93F12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noWrap/>
            <w:vAlign w:val="bottom"/>
            <w:hideMark/>
          </w:tcPr>
          <w:p w14:paraId="1F96D22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795" w:type="dxa"/>
            <w:hideMark/>
          </w:tcPr>
          <w:p w14:paraId="78085D4E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525678C6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6BDDD00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noWrap/>
            <w:vAlign w:val="bottom"/>
            <w:hideMark/>
          </w:tcPr>
          <w:p w14:paraId="37822A4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795" w:type="dxa"/>
            <w:hideMark/>
          </w:tcPr>
          <w:p w14:paraId="179BE2BF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7EB5DDCA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5A64376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noWrap/>
            <w:vAlign w:val="bottom"/>
            <w:hideMark/>
          </w:tcPr>
          <w:p w14:paraId="51ADF40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795" w:type="dxa"/>
            <w:hideMark/>
          </w:tcPr>
          <w:p w14:paraId="1976D42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4E0DD728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220A97B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noWrap/>
            <w:vAlign w:val="bottom"/>
            <w:hideMark/>
          </w:tcPr>
          <w:p w14:paraId="0B6B927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hideMark/>
          </w:tcPr>
          <w:p w14:paraId="38DE952E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785B527B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0404046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noWrap/>
            <w:vAlign w:val="bottom"/>
            <w:hideMark/>
          </w:tcPr>
          <w:p w14:paraId="2928D7D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795" w:type="dxa"/>
            <w:hideMark/>
          </w:tcPr>
          <w:p w14:paraId="1EECAAA6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38509E86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6278310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noWrap/>
            <w:vAlign w:val="bottom"/>
            <w:hideMark/>
          </w:tcPr>
          <w:p w14:paraId="37FD5BDE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795" w:type="dxa"/>
            <w:hideMark/>
          </w:tcPr>
          <w:p w14:paraId="0DBA1F5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00967890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07DE5FB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noWrap/>
            <w:vAlign w:val="bottom"/>
            <w:hideMark/>
          </w:tcPr>
          <w:p w14:paraId="790990B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795" w:type="dxa"/>
            <w:hideMark/>
          </w:tcPr>
          <w:p w14:paraId="7F01BC0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6D2907F2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279BEC1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noWrap/>
            <w:vAlign w:val="bottom"/>
            <w:hideMark/>
          </w:tcPr>
          <w:p w14:paraId="23BC84D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795" w:type="dxa"/>
            <w:hideMark/>
          </w:tcPr>
          <w:p w14:paraId="1241460C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178E6358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5A22BF5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noWrap/>
            <w:vAlign w:val="bottom"/>
            <w:hideMark/>
          </w:tcPr>
          <w:p w14:paraId="02136EE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795" w:type="dxa"/>
            <w:hideMark/>
          </w:tcPr>
          <w:p w14:paraId="3E928F4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C81725" w14:paraId="0E750B0A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4C85F05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noWrap/>
            <w:vAlign w:val="bottom"/>
            <w:hideMark/>
          </w:tcPr>
          <w:p w14:paraId="4961735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795" w:type="dxa"/>
            <w:hideMark/>
          </w:tcPr>
          <w:p w14:paraId="3A92027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0835844F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3B352B8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noWrap/>
            <w:vAlign w:val="bottom"/>
            <w:hideMark/>
          </w:tcPr>
          <w:p w14:paraId="01D3393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795" w:type="dxa"/>
            <w:hideMark/>
          </w:tcPr>
          <w:p w14:paraId="1F472A7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50E4AAB8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08218A1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noWrap/>
            <w:vAlign w:val="bottom"/>
            <w:hideMark/>
          </w:tcPr>
          <w:p w14:paraId="09BB6176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795" w:type="dxa"/>
            <w:hideMark/>
          </w:tcPr>
          <w:p w14:paraId="74969BD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482DE0D1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6F76302E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noWrap/>
            <w:vAlign w:val="bottom"/>
            <w:hideMark/>
          </w:tcPr>
          <w:p w14:paraId="24233EA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795" w:type="dxa"/>
            <w:hideMark/>
          </w:tcPr>
          <w:p w14:paraId="7727AD3C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4A28AB71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23167BE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noWrap/>
            <w:vAlign w:val="bottom"/>
            <w:hideMark/>
          </w:tcPr>
          <w:p w14:paraId="309B4B4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795" w:type="dxa"/>
            <w:hideMark/>
          </w:tcPr>
          <w:p w14:paraId="50A44CF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4CEFECC9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1545EB7D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noWrap/>
            <w:vAlign w:val="bottom"/>
            <w:hideMark/>
          </w:tcPr>
          <w:p w14:paraId="3667E14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795" w:type="dxa"/>
            <w:hideMark/>
          </w:tcPr>
          <w:p w14:paraId="4A3ACDA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342BFB7E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2B5BBD8D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noWrap/>
            <w:vAlign w:val="bottom"/>
            <w:hideMark/>
          </w:tcPr>
          <w:p w14:paraId="79839E9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795" w:type="dxa"/>
            <w:hideMark/>
          </w:tcPr>
          <w:p w14:paraId="4967F4ED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690119E6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165BF0FC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noWrap/>
            <w:vAlign w:val="bottom"/>
            <w:hideMark/>
          </w:tcPr>
          <w:p w14:paraId="6038AFB6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795" w:type="dxa"/>
            <w:hideMark/>
          </w:tcPr>
          <w:p w14:paraId="79B9D3D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6FE19A06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6A4B865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noWrap/>
            <w:vAlign w:val="bottom"/>
            <w:hideMark/>
          </w:tcPr>
          <w:p w14:paraId="6E6C8B45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795" w:type="dxa"/>
            <w:hideMark/>
          </w:tcPr>
          <w:p w14:paraId="5527B89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017C2B16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3CDECD38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30</w:t>
            </w:r>
          </w:p>
        </w:tc>
        <w:tc>
          <w:tcPr>
            <w:tcW w:w="1328" w:type="dxa"/>
            <w:noWrap/>
            <w:vAlign w:val="bottom"/>
            <w:hideMark/>
          </w:tcPr>
          <w:p w14:paraId="4A73ACB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795" w:type="dxa"/>
            <w:hideMark/>
          </w:tcPr>
          <w:p w14:paraId="52B4E9D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47C14253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138DAB2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noWrap/>
            <w:vAlign w:val="bottom"/>
            <w:hideMark/>
          </w:tcPr>
          <w:p w14:paraId="3CEAFD6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795" w:type="dxa"/>
            <w:hideMark/>
          </w:tcPr>
          <w:p w14:paraId="1E08841E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0FCF0FC9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5C1A324F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noWrap/>
            <w:vAlign w:val="bottom"/>
            <w:hideMark/>
          </w:tcPr>
          <w:p w14:paraId="7408D777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795" w:type="dxa"/>
            <w:hideMark/>
          </w:tcPr>
          <w:p w14:paraId="123ED71C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044090C3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159D57D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noWrap/>
            <w:vAlign w:val="bottom"/>
            <w:hideMark/>
          </w:tcPr>
          <w:p w14:paraId="50402B20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hideMark/>
          </w:tcPr>
          <w:p w14:paraId="48C337CD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14C98FFD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3BFE41C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noWrap/>
            <w:vAlign w:val="bottom"/>
            <w:hideMark/>
          </w:tcPr>
          <w:p w14:paraId="242E97A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795" w:type="dxa"/>
            <w:hideMark/>
          </w:tcPr>
          <w:p w14:paraId="2A7CE77E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43606E70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13A58DC4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noWrap/>
            <w:vAlign w:val="bottom"/>
            <w:hideMark/>
          </w:tcPr>
          <w:p w14:paraId="513C5C2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hideMark/>
          </w:tcPr>
          <w:p w14:paraId="13A8876F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576EEE38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6579929B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noWrap/>
            <w:vAlign w:val="bottom"/>
            <w:hideMark/>
          </w:tcPr>
          <w:p w14:paraId="03FA2EEF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795" w:type="dxa"/>
            <w:hideMark/>
          </w:tcPr>
          <w:p w14:paraId="2FE74C8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6BA4FC8D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55B5AFC3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37</w:t>
            </w:r>
          </w:p>
        </w:tc>
        <w:tc>
          <w:tcPr>
            <w:tcW w:w="1328" w:type="dxa"/>
            <w:noWrap/>
            <w:vAlign w:val="bottom"/>
            <w:hideMark/>
          </w:tcPr>
          <w:p w14:paraId="3624A86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795" w:type="dxa"/>
            <w:hideMark/>
          </w:tcPr>
          <w:p w14:paraId="375C513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46559BCC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3379AF4D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noWrap/>
            <w:vAlign w:val="bottom"/>
            <w:hideMark/>
          </w:tcPr>
          <w:p w14:paraId="5E46DD0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795" w:type="dxa"/>
            <w:hideMark/>
          </w:tcPr>
          <w:p w14:paraId="5F9A87B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1F77ED94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5D46C7E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noWrap/>
            <w:vAlign w:val="bottom"/>
            <w:hideMark/>
          </w:tcPr>
          <w:p w14:paraId="7F701792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795" w:type="dxa"/>
            <w:hideMark/>
          </w:tcPr>
          <w:p w14:paraId="0A454BC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C81725" w14:paraId="7FC80AC5" w14:textId="77777777" w:rsidTr="00C81725">
        <w:trPr>
          <w:trHeight w:val="290"/>
        </w:trPr>
        <w:tc>
          <w:tcPr>
            <w:tcW w:w="1279" w:type="dxa"/>
            <w:noWrap/>
            <w:vAlign w:val="bottom"/>
            <w:hideMark/>
          </w:tcPr>
          <w:p w14:paraId="56E1FEA9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noWrap/>
            <w:vAlign w:val="bottom"/>
            <w:hideMark/>
          </w:tcPr>
          <w:p w14:paraId="36F38691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795" w:type="dxa"/>
            <w:hideMark/>
          </w:tcPr>
          <w:p w14:paraId="377E351A" w14:textId="77777777" w:rsidR="00C81725" w:rsidRDefault="00C817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38523016" w14:textId="77777777" w:rsidR="00C81725" w:rsidRDefault="00C81725" w:rsidP="00C81725">
      <w:pPr>
        <w:rPr>
          <w:rFonts w:cstheme="minorHAnsi"/>
          <w:sz w:val="24"/>
          <w:szCs w:val="24"/>
        </w:rPr>
      </w:pPr>
    </w:p>
    <w:p w14:paraId="440B9408" w14:textId="77777777" w:rsidR="00C81725" w:rsidRDefault="00C81725" w:rsidP="00C81725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the null and alternative hypotheses.</w:t>
      </w:r>
    </w:p>
    <w:p w14:paraId="62DD0BE4" w14:textId="77777777" w:rsidR="00C81725" w:rsidRDefault="00C81725" w:rsidP="00C81725">
      <w:pPr>
        <w:pStyle w:val="ListParagraph"/>
        <w:rPr>
          <w:rFonts w:cstheme="minorHAnsi"/>
          <w:sz w:val="24"/>
          <w:szCs w:val="24"/>
        </w:rPr>
      </w:pPr>
    </w:p>
    <w:p w14:paraId="551E23BC" w14:textId="77777777" w:rsidR="00C81725" w:rsidRDefault="00C81725" w:rsidP="00C81725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Which test is appropriate here?</w:t>
      </w:r>
    </w:p>
    <w:p w14:paraId="4468B657" w14:textId="77777777" w:rsidR="00C81725" w:rsidRDefault="00C81725" w:rsidP="00C8172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982A0DB" w14:textId="77777777" w:rsidR="00C81725" w:rsidRDefault="00C81725" w:rsidP="00C81725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027FCBB" w14:textId="77777777" w:rsidR="00C81725" w:rsidRDefault="00C81725" w:rsidP="00C81725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19173A9F" w14:textId="4361A45C" w:rsidR="00C81725" w:rsidRDefault="00C81725" w:rsidP="00C81725">
      <w:pPr>
        <w:pStyle w:val="ListParagraph"/>
        <w:rPr>
          <w:rFonts w:cstheme="minorHAnsi"/>
          <w:sz w:val="24"/>
          <w:szCs w:val="24"/>
        </w:rPr>
      </w:pPr>
    </w:p>
    <w:p w14:paraId="2B30B171" w14:textId="77777777" w:rsidR="00C81725" w:rsidRDefault="00C81725" w:rsidP="00C81725">
      <w:pPr>
        <w:pStyle w:val="ListParagraph"/>
        <w:rPr>
          <w:rFonts w:cstheme="minorHAnsi"/>
          <w:sz w:val="24"/>
          <w:szCs w:val="24"/>
        </w:rPr>
      </w:pPr>
    </w:p>
    <w:p w14:paraId="06140F6E" w14:textId="13EB3D1C" w:rsidR="00C81725" w:rsidRDefault="00C81725" w:rsidP="00C81725">
      <w:pPr>
        <w:pStyle w:val="ListParagraph"/>
        <w:rPr>
          <w:rFonts w:cstheme="minorHAnsi"/>
          <w:sz w:val="24"/>
          <w:szCs w:val="24"/>
        </w:rPr>
      </w:pPr>
    </w:p>
    <w:p w14:paraId="4AA0B0AC" w14:textId="77777777" w:rsidR="00C81725" w:rsidRDefault="00C81725" w:rsidP="00C81725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Perform the analysis and interpret the results.</w:t>
      </w:r>
    </w:p>
    <w:p w14:paraId="2033D43F" w14:textId="2B3211CB" w:rsidR="00C81725" w:rsidRDefault="00C81725" w:rsidP="00C81725">
      <w:pPr>
        <w:pStyle w:val="ListParagraph"/>
        <w:rPr>
          <w:rFonts w:cstheme="minorHAnsi"/>
          <w:sz w:val="24"/>
          <w:szCs w:val="24"/>
        </w:rPr>
      </w:pPr>
    </w:p>
    <w:p w14:paraId="42ED0080" w14:textId="77777777" w:rsidR="00767F0F" w:rsidRPr="00C81725" w:rsidRDefault="00767F0F" w:rsidP="00C81725"/>
    <w:sectPr w:rsidR="00767F0F" w:rsidRPr="00C8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6DF9A" w14:textId="77777777" w:rsidR="002D3070" w:rsidRDefault="002D3070" w:rsidP="007D056E">
      <w:pPr>
        <w:spacing w:after="0" w:line="240" w:lineRule="auto"/>
      </w:pPr>
      <w:r>
        <w:separator/>
      </w:r>
    </w:p>
  </w:endnote>
  <w:endnote w:type="continuationSeparator" w:id="0">
    <w:p w14:paraId="1A672E08" w14:textId="77777777" w:rsidR="002D3070" w:rsidRDefault="002D3070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336E4" w14:textId="77777777" w:rsidR="002D3070" w:rsidRDefault="002D3070" w:rsidP="007D056E">
      <w:pPr>
        <w:spacing w:after="0" w:line="240" w:lineRule="auto"/>
      </w:pPr>
      <w:r>
        <w:separator/>
      </w:r>
    </w:p>
  </w:footnote>
  <w:footnote w:type="continuationSeparator" w:id="0">
    <w:p w14:paraId="5B5AC64F" w14:textId="77777777" w:rsidR="002D3070" w:rsidRDefault="002D3070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42BFC"/>
    <w:rsid w:val="001D12E7"/>
    <w:rsid w:val="001F6E68"/>
    <w:rsid w:val="0021122C"/>
    <w:rsid w:val="002165F6"/>
    <w:rsid w:val="0026314F"/>
    <w:rsid w:val="00290DE6"/>
    <w:rsid w:val="002C64FB"/>
    <w:rsid w:val="002D3070"/>
    <w:rsid w:val="002E71E0"/>
    <w:rsid w:val="002F1324"/>
    <w:rsid w:val="00326C28"/>
    <w:rsid w:val="0033472F"/>
    <w:rsid w:val="003B7632"/>
    <w:rsid w:val="003D5D05"/>
    <w:rsid w:val="003F1200"/>
    <w:rsid w:val="003F34DB"/>
    <w:rsid w:val="0043580C"/>
    <w:rsid w:val="00492ADF"/>
    <w:rsid w:val="004A536B"/>
    <w:rsid w:val="004F17CB"/>
    <w:rsid w:val="0052188F"/>
    <w:rsid w:val="00534BB4"/>
    <w:rsid w:val="005D0077"/>
    <w:rsid w:val="005D23D8"/>
    <w:rsid w:val="005E3955"/>
    <w:rsid w:val="005F4742"/>
    <w:rsid w:val="00601174"/>
    <w:rsid w:val="00610A15"/>
    <w:rsid w:val="00646EFE"/>
    <w:rsid w:val="00650F62"/>
    <w:rsid w:val="00671944"/>
    <w:rsid w:val="00695A5D"/>
    <w:rsid w:val="006B623D"/>
    <w:rsid w:val="006E3565"/>
    <w:rsid w:val="00757E50"/>
    <w:rsid w:val="00767F0F"/>
    <w:rsid w:val="007822F1"/>
    <w:rsid w:val="00792138"/>
    <w:rsid w:val="007B2575"/>
    <w:rsid w:val="007C4C43"/>
    <w:rsid w:val="007C51EC"/>
    <w:rsid w:val="007D056E"/>
    <w:rsid w:val="007E0211"/>
    <w:rsid w:val="007F5BFD"/>
    <w:rsid w:val="00803999"/>
    <w:rsid w:val="00816AFF"/>
    <w:rsid w:val="00826AA6"/>
    <w:rsid w:val="00827CDB"/>
    <w:rsid w:val="008364B1"/>
    <w:rsid w:val="00891984"/>
    <w:rsid w:val="00897032"/>
    <w:rsid w:val="008D0058"/>
    <w:rsid w:val="008D207D"/>
    <w:rsid w:val="009332CD"/>
    <w:rsid w:val="00934EC3"/>
    <w:rsid w:val="009471AC"/>
    <w:rsid w:val="009859A2"/>
    <w:rsid w:val="00991B9B"/>
    <w:rsid w:val="009A591B"/>
    <w:rsid w:val="00A20AAD"/>
    <w:rsid w:val="00A30F74"/>
    <w:rsid w:val="00A50A95"/>
    <w:rsid w:val="00A8112B"/>
    <w:rsid w:val="00A9702E"/>
    <w:rsid w:val="00AD16B2"/>
    <w:rsid w:val="00B213A7"/>
    <w:rsid w:val="00B31B01"/>
    <w:rsid w:val="00C45307"/>
    <w:rsid w:val="00C616ED"/>
    <w:rsid w:val="00C81725"/>
    <w:rsid w:val="00C908C4"/>
    <w:rsid w:val="00CA2993"/>
    <w:rsid w:val="00D10A96"/>
    <w:rsid w:val="00DC67D5"/>
    <w:rsid w:val="00DD3140"/>
    <w:rsid w:val="00E327BD"/>
    <w:rsid w:val="00EA413C"/>
    <w:rsid w:val="00EB1171"/>
    <w:rsid w:val="00EC14F7"/>
    <w:rsid w:val="00F173D1"/>
    <w:rsid w:val="00F3040D"/>
    <w:rsid w:val="00F37D75"/>
    <w:rsid w:val="00F610BC"/>
    <w:rsid w:val="00F87C97"/>
    <w:rsid w:val="00F97983"/>
    <w:rsid w:val="00FA197B"/>
    <w:rsid w:val="00FA5DF3"/>
    <w:rsid w:val="00FE272C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5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48</cp:revision>
  <dcterms:created xsi:type="dcterms:W3CDTF">2020-01-14T10:57:00Z</dcterms:created>
  <dcterms:modified xsi:type="dcterms:W3CDTF">2021-05-13T16:50:00Z</dcterms:modified>
</cp:coreProperties>
</file>